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2B55" w14:textId="77777777" w:rsidR="000D64D6" w:rsidRPr="00441A22" w:rsidRDefault="000D64D6" w:rsidP="00441A22">
      <w:pPr>
        <w:spacing w:line="276" w:lineRule="auto"/>
        <w:rPr>
          <w:rFonts w:ascii="Century Gothic" w:hAnsi="Century Gothic" w:cstheme="minorHAnsi"/>
          <w:b/>
          <w:bCs/>
          <w:sz w:val="22"/>
          <w:szCs w:val="22"/>
          <w:lang w:val="es-ES"/>
        </w:rPr>
      </w:pPr>
    </w:p>
    <w:p w14:paraId="1C1FA29A" w14:textId="42694660" w:rsidR="000D64D6" w:rsidRPr="00441A22" w:rsidRDefault="006C443D" w:rsidP="00441A22">
      <w:pPr>
        <w:spacing w:line="276" w:lineRule="auto"/>
        <w:jc w:val="center"/>
        <w:rPr>
          <w:rFonts w:ascii="Century Gothic" w:eastAsia="Proxima Nova Rg" w:hAnsi="Century Gothic" w:cstheme="minorHAnsi"/>
          <w:b/>
          <w:sz w:val="22"/>
          <w:szCs w:val="22"/>
          <w:u w:val="single"/>
        </w:rPr>
      </w:pPr>
      <w:r>
        <w:rPr>
          <w:rFonts w:ascii="Century Gothic" w:eastAsia="Proxima Nova Rg" w:hAnsi="Century Gothic" w:cstheme="minorHAnsi"/>
          <w:b/>
          <w:sz w:val="22"/>
          <w:szCs w:val="22"/>
          <w:u w:val="single"/>
        </w:rPr>
        <w:t>Minuta</w:t>
      </w:r>
      <w:r w:rsidR="00D463AB" w:rsidRPr="00441A22">
        <w:rPr>
          <w:rFonts w:ascii="Century Gothic" w:eastAsia="Proxima Nova Rg" w:hAnsi="Century Gothic" w:cstheme="minorHAnsi"/>
          <w:b/>
          <w:sz w:val="22"/>
          <w:szCs w:val="22"/>
          <w:u w:val="single"/>
        </w:rPr>
        <w:t xml:space="preserve"> de la </w:t>
      </w:r>
      <w:r w:rsidR="00BB073F">
        <w:rPr>
          <w:rFonts w:ascii="Century Gothic" w:eastAsia="Proxima Nova Rg" w:hAnsi="Century Gothic" w:cstheme="minorHAnsi"/>
          <w:b/>
          <w:sz w:val="22"/>
          <w:szCs w:val="22"/>
          <w:u w:val="single"/>
        </w:rPr>
        <w:t>primera</w:t>
      </w:r>
      <w:r w:rsidR="000D64D6" w:rsidRPr="00441A22">
        <w:rPr>
          <w:rFonts w:ascii="Century Gothic" w:eastAsia="Proxima Nova Rg" w:hAnsi="Century Gothic" w:cstheme="minorHAnsi"/>
          <w:b/>
          <w:sz w:val="22"/>
          <w:szCs w:val="22"/>
          <w:u w:val="single"/>
        </w:rPr>
        <w:t xml:space="preserve"> </w:t>
      </w:r>
      <w:r w:rsidR="00D463AB" w:rsidRPr="00441A22">
        <w:rPr>
          <w:rFonts w:ascii="Century Gothic" w:eastAsia="Proxima Nova Rg" w:hAnsi="Century Gothic" w:cstheme="minorHAnsi"/>
          <w:b/>
          <w:sz w:val="22"/>
          <w:szCs w:val="22"/>
          <w:u w:val="single"/>
        </w:rPr>
        <w:t>reunión</w:t>
      </w:r>
      <w:r w:rsidR="000D64D6" w:rsidRPr="00441A22">
        <w:rPr>
          <w:rFonts w:ascii="Century Gothic" w:eastAsia="Proxima Nova Rg" w:hAnsi="Century Gothic" w:cstheme="minorHAnsi"/>
          <w:b/>
          <w:sz w:val="22"/>
          <w:szCs w:val="22"/>
          <w:u w:val="single"/>
        </w:rPr>
        <w:t xml:space="preserve"> de</w:t>
      </w:r>
      <w:r w:rsidR="00BB073F">
        <w:rPr>
          <w:rFonts w:ascii="Century Gothic" w:eastAsia="Proxima Nova Rg" w:hAnsi="Century Gothic" w:cstheme="minorHAnsi"/>
          <w:b/>
          <w:sz w:val="22"/>
          <w:szCs w:val="22"/>
          <w:u w:val="single"/>
        </w:rPr>
        <w:t xml:space="preserve"> trabajo de</w:t>
      </w:r>
      <w:r w:rsidR="000D64D6" w:rsidRPr="00441A22">
        <w:rPr>
          <w:rFonts w:ascii="Century Gothic" w:eastAsia="Proxima Nova Rg" w:hAnsi="Century Gothic" w:cstheme="minorHAnsi"/>
          <w:b/>
          <w:sz w:val="22"/>
          <w:szCs w:val="22"/>
          <w:u w:val="single"/>
        </w:rPr>
        <w:t xml:space="preserve"> la RLS del Plan DAI Oaxaca</w:t>
      </w:r>
    </w:p>
    <w:p w14:paraId="04ADA28D" w14:textId="77777777" w:rsidR="000D64D6" w:rsidRPr="00441A22" w:rsidRDefault="000D64D6" w:rsidP="00441A22">
      <w:pPr>
        <w:spacing w:line="276" w:lineRule="auto"/>
        <w:jc w:val="center"/>
        <w:rPr>
          <w:rFonts w:ascii="Century Gothic" w:eastAsia="Proxima Nova Rg" w:hAnsi="Century Gothic" w:cstheme="minorHAnsi"/>
          <w:b/>
          <w:sz w:val="22"/>
          <w:szCs w:val="22"/>
        </w:rPr>
      </w:pPr>
    </w:p>
    <w:p w14:paraId="3DBEBBB0" w14:textId="40957CF5" w:rsidR="007428A9" w:rsidRPr="00120D8D" w:rsidRDefault="007428A9" w:rsidP="00441A22">
      <w:pPr>
        <w:spacing w:line="276" w:lineRule="auto"/>
        <w:jc w:val="both"/>
        <w:rPr>
          <w:rFonts w:ascii="Century Gothic" w:eastAsia="Proxima Nova Rg" w:hAnsi="Century Gothic" w:cstheme="minorHAnsi"/>
          <w:sz w:val="22"/>
          <w:szCs w:val="22"/>
          <w:u w:val="single"/>
        </w:rPr>
      </w:pPr>
      <w:r w:rsidRPr="00441A22">
        <w:rPr>
          <w:rFonts w:ascii="Century Gothic" w:eastAsia="Proxima Nova Rg" w:hAnsi="Century Gothic" w:cstheme="minorHAnsi"/>
          <w:bCs/>
          <w:sz w:val="22"/>
          <w:szCs w:val="22"/>
        </w:rPr>
        <w:t>En la ciudad de Oaxaca, Oaxaca, siendo las 16 horas con cinco minutos del miércoles 8 de febrero de 2023, se reunieron de manera virtual a través de la plataforma zoom,</w:t>
      </w:r>
      <w:r w:rsidRPr="00441A22">
        <w:rPr>
          <w:rFonts w:ascii="Century Gothic" w:eastAsia="Proxima Nova Rg" w:hAnsi="Century Gothic" w:cstheme="minorHAnsi"/>
          <w:b/>
          <w:sz w:val="22"/>
          <w:szCs w:val="22"/>
        </w:rPr>
        <w:t xml:space="preserve"> </w:t>
      </w:r>
      <w:r w:rsidR="000D64D6" w:rsidRPr="00441A22">
        <w:rPr>
          <w:rFonts w:ascii="Century Gothic" w:eastAsia="Proxima Nova Rg" w:hAnsi="Century Gothic" w:cstheme="minorHAnsi"/>
          <w:b/>
          <w:sz w:val="22"/>
          <w:szCs w:val="22"/>
        </w:rPr>
        <w:t xml:space="preserve"> </w:t>
      </w:r>
      <w:r w:rsidR="000D64D6" w:rsidRPr="00441A22">
        <w:rPr>
          <w:rFonts w:ascii="Century Gothic" w:eastAsia="Proxima Nova Rg" w:hAnsi="Century Gothic" w:cstheme="minorHAnsi"/>
          <w:b/>
          <w:bCs/>
          <w:sz w:val="22"/>
          <w:szCs w:val="22"/>
        </w:rPr>
        <w:t>María Tanivet Ramos Reyes,</w:t>
      </w:r>
      <w:r w:rsidR="000D64D6" w:rsidRPr="00441A22">
        <w:rPr>
          <w:rFonts w:ascii="Century Gothic" w:eastAsia="Proxima Nova Rg" w:hAnsi="Century Gothic" w:cstheme="minorHAnsi"/>
          <w:sz w:val="22"/>
          <w:szCs w:val="22"/>
        </w:rPr>
        <w:t xml:space="preserve"> Comisionada del Órgano Garante de Acceso a la Información Pública, Transparencia, Protección de Datos Personales y Buen Gobierno del Estado de Oaxaca (OGAIPO)</w:t>
      </w:r>
      <w:r w:rsidRPr="00441A22">
        <w:rPr>
          <w:rFonts w:ascii="Century Gothic" w:eastAsia="Proxima Nova Rg" w:hAnsi="Century Gothic" w:cstheme="minorHAnsi"/>
          <w:sz w:val="22"/>
          <w:szCs w:val="22"/>
        </w:rPr>
        <w:t xml:space="preserve"> y Coordinadora del Plan DAI en Oaxaca; </w:t>
      </w:r>
      <w:r w:rsidR="000D64D6" w:rsidRPr="00441A22">
        <w:rPr>
          <w:rFonts w:ascii="Century Gothic" w:eastAsia="Proxima Nova Rg" w:hAnsi="Century Gothic" w:cstheme="minorHAnsi"/>
          <w:b/>
          <w:bCs/>
          <w:sz w:val="22"/>
          <w:szCs w:val="22"/>
        </w:rPr>
        <w:t>Rey Luis Toledo Guzmán,</w:t>
      </w:r>
      <w:r w:rsidR="000D64D6" w:rsidRPr="00441A22">
        <w:rPr>
          <w:rFonts w:ascii="Century Gothic" w:eastAsia="Proxima Nova Rg" w:hAnsi="Century Gothic" w:cstheme="minorHAnsi"/>
          <w:sz w:val="22"/>
          <w:szCs w:val="22"/>
        </w:rPr>
        <w:t xml:space="preserve"> Director de Gobierno Abierto del OGAIPO</w:t>
      </w:r>
      <w:r w:rsidRPr="00441A22">
        <w:rPr>
          <w:rFonts w:ascii="Century Gothic" w:eastAsia="Proxima Nova Rg" w:hAnsi="Century Gothic" w:cstheme="minorHAnsi"/>
          <w:sz w:val="22"/>
          <w:szCs w:val="22"/>
        </w:rPr>
        <w:t xml:space="preserve"> y Enlace operativo; </w:t>
      </w:r>
      <w:r w:rsidR="000D64D6" w:rsidRPr="00441A22">
        <w:rPr>
          <w:rFonts w:ascii="Century Gothic" w:eastAsia="Proxima Nova Rg" w:hAnsi="Century Gothic" w:cstheme="minorHAnsi"/>
          <w:b/>
          <w:bCs/>
          <w:sz w:val="22"/>
          <w:szCs w:val="22"/>
        </w:rPr>
        <w:t>Lucila Martínez Altamirano,</w:t>
      </w:r>
      <w:r w:rsidR="000D64D6" w:rsidRPr="00441A22">
        <w:rPr>
          <w:rFonts w:ascii="Century Gothic" w:eastAsia="Proxima Nova Rg" w:hAnsi="Century Gothic" w:cstheme="minorHAnsi"/>
          <w:sz w:val="22"/>
          <w:szCs w:val="22"/>
        </w:rPr>
        <w:t xml:space="preserve"> Integrante del Comité de Participación Ciudadana del Sistema Estatal de Combate a la Corrupción</w:t>
      </w:r>
      <w:r w:rsidRPr="00441A22">
        <w:rPr>
          <w:rFonts w:ascii="Century Gothic" w:eastAsia="Proxima Nova Rg" w:hAnsi="Century Gothic" w:cstheme="minorHAnsi"/>
          <w:sz w:val="22"/>
          <w:szCs w:val="22"/>
        </w:rPr>
        <w:t xml:space="preserve">, </w:t>
      </w:r>
      <w:r w:rsidR="000D64D6" w:rsidRPr="00441A22">
        <w:rPr>
          <w:rFonts w:ascii="Century Gothic" w:eastAsia="Proxima Nova Rg" w:hAnsi="Century Gothic" w:cstheme="minorHAnsi"/>
          <w:b/>
          <w:bCs/>
          <w:sz w:val="22"/>
          <w:szCs w:val="22"/>
        </w:rPr>
        <w:t>Aurea Arellano Cruz,</w:t>
      </w:r>
      <w:r w:rsidR="000D64D6" w:rsidRPr="00441A22">
        <w:rPr>
          <w:rFonts w:ascii="Century Gothic" w:eastAsia="Proxima Nova Rg" w:hAnsi="Century Gothic" w:cstheme="minorHAnsi"/>
          <w:sz w:val="22"/>
          <w:szCs w:val="22"/>
        </w:rPr>
        <w:t xml:space="preserve"> Profesora – Investigadora de la Universidad de la Sierra Sur</w:t>
      </w:r>
      <w:r w:rsidRPr="00441A22">
        <w:rPr>
          <w:rFonts w:ascii="Century Gothic" w:eastAsia="Proxima Nova Rg" w:hAnsi="Century Gothic" w:cstheme="minorHAnsi"/>
          <w:sz w:val="22"/>
          <w:szCs w:val="22"/>
        </w:rPr>
        <w:t xml:space="preserve">, </w:t>
      </w:r>
      <w:r w:rsidR="000D64D6" w:rsidRPr="00441A22">
        <w:rPr>
          <w:rFonts w:ascii="Century Gothic" w:eastAsia="Proxima Nova Rg" w:hAnsi="Century Gothic" w:cstheme="minorHAnsi"/>
          <w:b/>
          <w:bCs/>
          <w:sz w:val="22"/>
          <w:szCs w:val="22"/>
        </w:rPr>
        <w:t>Abigail Castellanos García,</w:t>
      </w:r>
      <w:r w:rsidR="000D64D6" w:rsidRPr="00441A22">
        <w:rPr>
          <w:rFonts w:ascii="Century Gothic" w:eastAsia="Proxima Nova Rg" w:hAnsi="Century Gothic" w:cstheme="minorHAnsi"/>
          <w:sz w:val="22"/>
          <w:szCs w:val="22"/>
        </w:rPr>
        <w:t xml:space="preserve"> </w:t>
      </w:r>
      <w:r w:rsidR="0034649E" w:rsidRPr="00441A22">
        <w:rPr>
          <w:rFonts w:ascii="Century Gothic" w:eastAsia="Proxima Nova Rg" w:hAnsi="Century Gothic" w:cstheme="minorHAnsi"/>
          <w:sz w:val="22"/>
          <w:szCs w:val="22"/>
        </w:rPr>
        <w:t>E</w:t>
      </w:r>
      <w:r w:rsidR="000D64D6" w:rsidRPr="00441A22">
        <w:rPr>
          <w:rFonts w:ascii="Century Gothic" w:eastAsia="Proxima Nova Rg" w:hAnsi="Century Gothic" w:cstheme="minorHAnsi"/>
          <w:sz w:val="22"/>
          <w:szCs w:val="22"/>
        </w:rPr>
        <w:t>nlace</w:t>
      </w:r>
      <w:r w:rsidR="0034649E" w:rsidRPr="00441A22">
        <w:rPr>
          <w:rFonts w:ascii="Century Gothic" w:eastAsia="Proxima Nova Rg" w:hAnsi="Century Gothic" w:cstheme="minorHAnsi"/>
          <w:sz w:val="22"/>
          <w:szCs w:val="22"/>
        </w:rPr>
        <w:t xml:space="preserve"> en Oaxaca </w:t>
      </w:r>
      <w:r w:rsidR="000D64D6" w:rsidRPr="00441A22">
        <w:rPr>
          <w:rFonts w:ascii="Century Gothic" w:eastAsia="Proxima Nova Rg" w:hAnsi="Century Gothic" w:cstheme="minorHAnsi"/>
          <w:sz w:val="22"/>
          <w:szCs w:val="22"/>
        </w:rPr>
        <w:t>de Artículo 19 México y Centroamérica</w:t>
      </w:r>
      <w:r w:rsidRPr="00441A22">
        <w:rPr>
          <w:rFonts w:ascii="Century Gothic" w:eastAsia="Proxima Nova Rg" w:hAnsi="Century Gothic" w:cstheme="minorHAnsi"/>
          <w:sz w:val="22"/>
          <w:szCs w:val="22"/>
        </w:rPr>
        <w:t xml:space="preserve"> y </w:t>
      </w:r>
      <w:r w:rsidR="000D64D6" w:rsidRPr="00441A22">
        <w:rPr>
          <w:rFonts w:ascii="Century Gothic" w:eastAsia="Proxima Nova Rg" w:hAnsi="Century Gothic" w:cstheme="minorHAnsi"/>
          <w:b/>
          <w:bCs/>
          <w:sz w:val="22"/>
          <w:szCs w:val="22"/>
        </w:rPr>
        <w:t>Edgar Rogelio Estrada Ruiz</w:t>
      </w:r>
      <w:r w:rsidR="000D64D6" w:rsidRPr="00441A22">
        <w:rPr>
          <w:rFonts w:ascii="Century Gothic" w:eastAsia="Proxima Nova Rg" w:hAnsi="Century Gothic" w:cstheme="minorHAnsi"/>
          <w:sz w:val="22"/>
          <w:szCs w:val="22"/>
        </w:rPr>
        <w:t>, promotor del Derecho de Acceso a la Información</w:t>
      </w:r>
      <w:r w:rsidRPr="00441A22">
        <w:rPr>
          <w:rFonts w:ascii="Century Gothic" w:eastAsia="Proxima Nova Rg" w:hAnsi="Century Gothic" w:cstheme="minorHAnsi"/>
          <w:sz w:val="22"/>
          <w:szCs w:val="22"/>
        </w:rPr>
        <w:t xml:space="preserve">, así como invitadas, </w:t>
      </w:r>
      <w:r w:rsidR="000D64D6" w:rsidRPr="00441A22">
        <w:rPr>
          <w:rFonts w:ascii="Century Gothic" w:eastAsia="Proxima Nova Rg" w:hAnsi="Century Gothic" w:cstheme="minorHAnsi"/>
          <w:b/>
          <w:bCs/>
          <w:sz w:val="22"/>
          <w:szCs w:val="22"/>
        </w:rPr>
        <w:t>Reyna Miguel Santillán</w:t>
      </w:r>
      <w:r w:rsidRPr="00441A22">
        <w:rPr>
          <w:rFonts w:ascii="Century Gothic" w:eastAsia="Proxima Nova Rg" w:hAnsi="Century Gothic" w:cstheme="minorHAnsi"/>
          <w:b/>
          <w:bCs/>
          <w:sz w:val="22"/>
          <w:szCs w:val="22"/>
        </w:rPr>
        <w:t xml:space="preserve"> y Sonia Mora Cruz</w:t>
      </w:r>
      <w:r w:rsidR="000D64D6" w:rsidRPr="00441A22">
        <w:rPr>
          <w:rFonts w:ascii="Century Gothic" w:eastAsia="Proxima Nova Rg" w:hAnsi="Century Gothic" w:cstheme="minorHAnsi"/>
          <w:b/>
          <w:bCs/>
          <w:sz w:val="22"/>
          <w:szCs w:val="22"/>
        </w:rPr>
        <w:t>,</w:t>
      </w:r>
      <w:r w:rsidR="000D64D6" w:rsidRPr="00441A22">
        <w:rPr>
          <w:rFonts w:ascii="Century Gothic" w:eastAsia="Proxima Nova Rg" w:hAnsi="Century Gothic" w:cstheme="minorHAnsi"/>
          <w:sz w:val="22"/>
          <w:szCs w:val="22"/>
        </w:rPr>
        <w:t xml:space="preserve"> Presidenta </w:t>
      </w:r>
      <w:r w:rsidRPr="00441A22">
        <w:rPr>
          <w:rFonts w:ascii="Century Gothic" w:eastAsia="Proxima Nova Rg" w:hAnsi="Century Gothic" w:cstheme="minorHAnsi"/>
          <w:sz w:val="22"/>
          <w:szCs w:val="22"/>
        </w:rPr>
        <w:t xml:space="preserve">e integrante, respectivamente, </w:t>
      </w:r>
      <w:r w:rsidR="000D64D6" w:rsidRPr="00441A22">
        <w:rPr>
          <w:rFonts w:ascii="Century Gothic" w:eastAsia="Proxima Nova Rg" w:hAnsi="Century Gothic" w:cstheme="minorHAnsi"/>
          <w:sz w:val="22"/>
          <w:szCs w:val="22"/>
        </w:rPr>
        <w:t>del Comité de Participación Ciudadana del Sistema Estatal de Combate a la Corrupción</w:t>
      </w:r>
      <w:r w:rsidRPr="00441A22">
        <w:rPr>
          <w:rFonts w:ascii="Century Gothic" w:eastAsia="Proxima Nova Rg" w:hAnsi="Century Gothic" w:cstheme="minorHAnsi"/>
          <w:sz w:val="22"/>
          <w:szCs w:val="22"/>
        </w:rPr>
        <w:t>, con la finalidad de celebrar una reunión de trabajo para la revisión de la primera versión del borrador inicial del Plan Local de Socialización (PLS) del Plan DAI en Oaxaca</w:t>
      </w:r>
      <w:r w:rsidR="00D463AB" w:rsidRPr="00441A22">
        <w:rPr>
          <w:rFonts w:ascii="Century Gothic" w:eastAsia="Proxima Nova Rg" w:hAnsi="Century Gothic" w:cstheme="minorHAnsi"/>
          <w:sz w:val="22"/>
          <w:szCs w:val="22"/>
        </w:rPr>
        <w:t xml:space="preserve">, de conformidad con </w:t>
      </w:r>
      <w:r w:rsidR="0034649E" w:rsidRPr="00441A22">
        <w:rPr>
          <w:rFonts w:ascii="Century Gothic" w:eastAsia="Proxima Nova Rg" w:hAnsi="Century Gothic" w:cstheme="minorHAnsi"/>
          <w:sz w:val="22"/>
          <w:szCs w:val="22"/>
        </w:rPr>
        <w:t>la regla</w:t>
      </w:r>
      <w:r w:rsidR="00573C72" w:rsidRPr="00573C72">
        <w:rPr>
          <w:rFonts w:ascii="Century Gothic" w:eastAsia="Proxima Nova Rg" w:hAnsi="Century Gothic" w:cstheme="minorHAnsi"/>
          <w:sz w:val="22"/>
          <w:szCs w:val="22"/>
        </w:rPr>
        <w:t xml:space="preserve"> </w:t>
      </w:r>
      <w:r w:rsidR="0034649E" w:rsidRPr="00573C72">
        <w:rPr>
          <w:rFonts w:ascii="Century Gothic" w:eastAsia="Proxima Nova Rg" w:hAnsi="Century Gothic" w:cstheme="minorHAnsi"/>
          <w:sz w:val="22"/>
          <w:szCs w:val="22"/>
        </w:rPr>
        <w:t>5</w:t>
      </w:r>
      <w:r w:rsidR="00573C72">
        <w:rPr>
          <w:rFonts w:ascii="Century Gothic" w:eastAsia="Proxima Nova Rg" w:hAnsi="Century Gothic" w:cstheme="minorHAnsi"/>
          <w:sz w:val="22"/>
          <w:szCs w:val="22"/>
        </w:rPr>
        <w:t>,</w:t>
      </w:r>
      <w:r w:rsidR="0034649E" w:rsidRPr="00441A22">
        <w:rPr>
          <w:rFonts w:ascii="Century Gothic" w:eastAsia="Proxima Nova Rg" w:hAnsi="Century Gothic" w:cstheme="minorHAnsi"/>
          <w:sz w:val="22"/>
          <w:szCs w:val="22"/>
        </w:rPr>
        <w:t xml:space="preserve"> fracciones I y III, </w:t>
      </w:r>
      <w:r w:rsidR="00120D8D" w:rsidRPr="00F30FFF">
        <w:rPr>
          <w:rFonts w:ascii="Century Gothic" w:eastAsia="Proxima Nova Rg" w:hAnsi="Century Gothic" w:cstheme="minorHAnsi"/>
          <w:sz w:val="22"/>
          <w:szCs w:val="22"/>
        </w:rPr>
        <w:t>c</w:t>
      </w:r>
      <w:r w:rsidRPr="00441A22">
        <w:rPr>
          <w:rFonts w:ascii="Century Gothic" w:eastAsia="Proxima Nova Rg" w:hAnsi="Century Gothic" w:cstheme="minorHAnsi"/>
          <w:sz w:val="22"/>
          <w:szCs w:val="22"/>
        </w:rPr>
        <w:t>on la finalidad de cumplir con los apartados 7, fracciones III y V de las Reglas para la Integración y Funcionamiento de la Red Local de Socialización</w:t>
      </w:r>
      <w:r w:rsidR="00D463AB" w:rsidRPr="00441A22">
        <w:rPr>
          <w:rFonts w:ascii="Century Gothic" w:eastAsia="Proxima Nova Rg" w:hAnsi="Century Gothic" w:cstheme="minorHAnsi"/>
          <w:sz w:val="22"/>
          <w:szCs w:val="22"/>
        </w:rPr>
        <w:t xml:space="preserve"> (en lo subsecuente, las Reglas)</w:t>
      </w:r>
      <w:r w:rsidRPr="00441A22">
        <w:rPr>
          <w:rFonts w:ascii="Century Gothic" w:eastAsia="Proxima Nova Rg" w:hAnsi="Century Gothic" w:cstheme="minorHAnsi"/>
          <w:sz w:val="22"/>
          <w:szCs w:val="22"/>
        </w:rPr>
        <w:t xml:space="preserve">, se realiza la presente </w:t>
      </w:r>
      <w:r w:rsidR="00D463AB" w:rsidRPr="00441A22">
        <w:rPr>
          <w:rFonts w:ascii="Century Gothic" w:eastAsia="Proxima Nova Rg" w:hAnsi="Century Gothic" w:cstheme="minorHAnsi"/>
          <w:sz w:val="22"/>
          <w:szCs w:val="22"/>
        </w:rPr>
        <w:t>reunión</w:t>
      </w:r>
      <w:r w:rsidRPr="00441A22">
        <w:rPr>
          <w:rFonts w:ascii="Century Gothic" w:eastAsia="Proxima Nova Rg" w:hAnsi="Century Gothic" w:cstheme="minorHAnsi"/>
          <w:sz w:val="22"/>
          <w:szCs w:val="22"/>
        </w:rPr>
        <w:t xml:space="preserve"> con base en el siguiente:</w:t>
      </w:r>
    </w:p>
    <w:p w14:paraId="21338821" w14:textId="77777777" w:rsidR="000D64D6" w:rsidRPr="00441A22" w:rsidRDefault="000D64D6" w:rsidP="00441A22">
      <w:pPr>
        <w:spacing w:line="276" w:lineRule="auto"/>
        <w:jc w:val="both"/>
        <w:rPr>
          <w:rFonts w:ascii="Century Gothic" w:eastAsia="Proxima Nova Rg" w:hAnsi="Century Gothic" w:cstheme="minorHAnsi"/>
          <w:sz w:val="22"/>
          <w:szCs w:val="22"/>
        </w:rPr>
      </w:pPr>
    </w:p>
    <w:p w14:paraId="1C428633" w14:textId="1A8C1230" w:rsidR="000D64D6" w:rsidRPr="00441A22" w:rsidRDefault="007428A9" w:rsidP="00441A22">
      <w:pPr>
        <w:spacing w:line="276" w:lineRule="auto"/>
        <w:jc w:val="center"/>
        <w:rPr>
          <w:rFonts w:ascii="Century Gothic" w:eastAsia="Proxima Nova Rg" w:hAnsi="Century Gothic" w:cstheme="minorHAnsi"/>
          <w:b/>
          <w:sz w:val="22"/>
          <w:szCs w:val="22"/>
        </w:rPr>
      </w:pPr>
      <w:r w:rsidRPr="00441A22">
        <w:rPr>
          <w:rFonts w:ascii="Century Gothic" w:eastAsia="Proxima Nova Rg" w:hAnsi="Century Gothic" w:cstheme="minorHAnsi"/>
          <w:b/>
          <w:sz w:val="22"/>
          <w:szCs w:val="22"/>
        </w:rPr>
        <w:t>Orden del día</w:t>
      </w:r>
    </w:p>
    <w:p w14:paraId="74FA950C" w14:textId="4C34ED43" w:rsidR="000D64D6" w:rsidRPr="00441A22" w:rsidRDefault="000D64D6" w:rsidP="00441A22">
      <w:pPr>
        <w:spacing w:line="276" w:lineRule="auto"/>
        <w:jc w:val="both"/>
        <w:rPr>
          <w:rFonts w:ascii="Century Gothic" w:eastAsia="Proxima Nova Rg" w:hAnsi="Century Gothic" w:cstheme="minorHAnsi"/>
          <w:b/>
          <w:sz w:val="22"/>
          <w:szCs w:val="22"/>
        </w:rPr>
      </w:pPr>
    </w:p>
    <w:p w14:paraId="3657965C" w14:textId="77777777" w:rsidR="007428A9" w:rsidRPr="00441A22" w:rsidRDefault="007428A9" w:rsidP="00441A22">
      <w:pPr>
        <w:pStyle w:val="Prrafodelista"/>
        <w:numPr>
          <w:ilvl w:val="0"/>
          <w:numId w:val="11"/>
        </w:num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Cs/>
          <w:sz w:val="22"/>
          <w:szCs w:val="22"/>
        </w:rPr>
        <w:t>Aprobación del orden del día.</w:t>
      </w:r>
    </w:p>
    <w:p w14:paraId="257EFF94" w14:textId="7959E857" w:rsidR="000D64D6" w:rsidRPr="00441A22" w:rsidRDefault="007428A9" w:rsidP="00441A22">
      <w:pPr>
        <w:pStyle w:val="Prrafodelista"/>
        <w:numPr>
          <w:ilvl w:val="0"/>
          <w:numId w:val="11"/>
        </w:num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Cs/>
          <w:sz w:val="22"/>
          <w:szCs w:val="22"/>
        </w:rPr>
        <w:t>Exposición de c</w:t>
      </w:r>
      <w:r w:rsidR="005217EB" w:rsidRPr="00441A22">
        <w:rPr>
          <w:rFonts w:ascii="Century Gothic" w:eastAsia="Proxima Nova Rg" w:hAnsi="Century Gothic" w:cstheme="minorHAnsi"/>
          <w:bCs/>
          <w:sz w:val="22"/>
          <w:szCs w:val="22"/>
        </w:rPr>
        <w:t>omentarios, obs</w:t>
      </w:r>
      <w:r w:rsidR="00B17966" w:rsidRPr="00441A22">
        <w:rPr>
          <w:rFonts w:ascii="Century Gothic" w:eastAsia="Proxima Nova Rg" w:hAnsi="Century Gothic" w:cstheme="minorHAnsi"/>
          <w:bCs/>
          <w:sz w:val="22"/>
          <w:szCs w:val="22"/>
        </w:rPr>
        <w:t>e</w:t>
      </w:r>
      <w:r w:rsidR="005217EB" w:rsidRPr="00441A22">
        <w:rPr>
          <w:rFonts w:ascii="Century Gothic" w:eastAsia="Proxima Nova Rg" w:hAnsi="Century Gothic" w:cstheme="minorHAnsi"/>
          <w:bCs/>
          <w:sz w:val="22"/>
          <w:szCs w:val="22"/>
        </w:rPr>
        <w:t>rvaciones y propuestas al borrador inicial del Plan Local de Socialización del Plan DAI en Oaxaca.</w:t>
      </w:r>
    </w:p>
    <w:p w14:paraId="0F9E98D4" w14:textId="10E02ED5" w:rsidR="007428A9" w:rsidRPr="00441A22" w:rsidRDefault="007428A9" w:rsidP="00441A22">
      <w:pPr>
        <w:pStyle w:val="Prrafodelista"/>
        <w:numPr>
          <w:ilvl w:val="0"/>
          <w:numId w:val="11"/>
        </w:num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Cs/>
          <w:sz w:val="22"/>
          <w:szCs w:val="22"/>
        </w:rPr>
        <w:t>Anál</w:t>
      </w:r>
      <w:r w:rsidR="00D463AB" w:rsidRPr="00441A22">
        <w:rPr>
          <w:rFonts w:ascii="Century Gothic" w:eastAsia="Proxima Nova Rg" w:hAnsi="Century Gothic" w:cstheme="minorHAnsi"/>
          <w:bCs/>
          <w:sz w:val="22"/>
          <w:szCs w:val="22"/>
        </w:rPr>
        <w:t>i</w:t>
      </w:r>
      <w:r w:rsidRPr="00441A22">
        <w:rPr>
          <w:rFonts w:ascii="Century Gothic" w:eastAsia="Proxima Nova Rg" w:hAnsi="Century Gothic" w:cstheme="minorHAnsi"/>
          <w:bCs/>
          <w:sz w:val="22"/>
          <w:szCs w:val="22"/>
        </w:rPr>
        <w:t>sis y aprobación</w:t>
      </w:r>
      <w:r w:rsidR="00D463AB" w:rsidRPr="00441A22">
        <w:rPr>
          <w:rFonts w:ascii="Century Gothic" w:eastAsia="Proxima Nova Rg" w:hAnsi="Century Gothic" w:cstheme="minorHAnsi"/>
          <w:bCs/>
          <w:sz w:val="22"/>
          <w:szCs w:val="22"/>
        </w:rPr>
        <w:t>, en su caso,</w:t>
      </w:r>
      <w:r w:rsidRPr="00441A22">
        <w:rPr>
          <w:rFonts w:ascii="Century Gothic" w:eastAsia="Proxima Nova Rg" w:hAnsi="Century Gothic" w:cstheme="minorHAnsi"/>
          <w:bCs/>
          <w:sz w:val="22"/>
          <w:szCs w:val="22"/>
        </w:rPr>
        <w:t xml:space="preserve"> de los temas expu</w:t>
      </w:r>
      <w:r w:rsidR="00D463AB" w:rsidRPr="00441A22">
        <w:rPr>
          <w:rFonts w:ascii="Century Gothic" w:eastAsia="Proxima Nova Rg" w:hAnsi="Century Gothic" w:cstheme="minorHAnsi"/>
          <w:bCs/>
          <w:sz w:val="22"/>
          <w:szCs w:val="22"/>
        </w:rPr>
        <w:t>e</w:t>
      </w:r>
      <w:r w:rsidRPr="00441A22">
        <w:rPr>
          <w:rFonts w:ascii="Century Gothic" w:eastAsia="Proxima Nova Rg" w:hAnsi="Century Gothic" w:cstheme="minorHAnsi"/>
          <w:bCs/>
          <w:sz w:val="22"/>
          <w:szCs w:val="22"/>
        </w:rPr>
        <w:t>stos.</w:t>
      </w:r>
    </w:p>
    <w:p w14:paraId="3F23227A" w14:textId="28C6BA55" w:rsidR="000D64D6" w:rsidRPr="00441A22" w:rsidRDefault="007428A9" w:rsidP="00441A22">
      <w:pPr>
        <w:pStyle w:val="Prrafodelista"/>
        <w:numPr>
          <w:ilvl w:val="0"/>
          <w:numId w:val="11"/>
        </w:num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bCs/>
          <w:sz w:val="22"/>
          <w:szCs w:val="22"/>
        </w:rPr>
        <w:t xml:space="preserve">Acuerdos. </w:t>
      </w:r>
    </w:p>
    <w:p w14:paraId="6AE71A7B" w14:textId="77777777" w:rsidR="007428A9" w:rsidRPr="00441A22" w:rsidRDefault="007428A9" w:rsidP="00441A22">
      <w:pPr>
        <w:pStyle w:val="Prrafodelista"/>
        <w:spacing w:line="276" w:lineRule="auto"/>
        <w:jc w:val="both"/>
        <w:rPr>
          <w:rFonts w:ascii="Century Gothic" w:eastAsia="Proxima Nova Rg" w:hAnsi="Century Gothic" w:cstheme="minorHAnsi"/>
          <w:sz w:val="22"/>
          <w:szCs w:val="22"/>
        </w:rPr>
      </w:pPr>
    </w:p>
    <w:p w14:paraId="41EE74E4" w14:textId="44C8097B" w:rsidR="000D64D6" w:rsidRPr="00441A22" w:rsidRDefault="000D64D6" w:rsidP="00441A22">
      <w:pPr>
        <w:spacing w:line="276" w:lineRule="auto"/>
        <w:jc w:val="center"/>
        <w:rPr>
          <w:rFonts w:ascii="Century Gothic" w:eastAsia="Proxima Nova Rg" w:hAnsi="Century Gothic" w:cstheme="minorHAnsi"/>
          <w:b/>
          <w:sz w:val="22"/>
          <w:szCs w:val="22"/>
        </w:rPr>
      </w:pPr>
      <w:r w:rsidRPr="00441A22">
        <w:rPr>
          <w:rFonts w:ascii="Century Gothic" w:eastAsia="Proxima Nova Rg" w:hAnsi="Century Gothic" w:cstheme="minorHAnsi"/>
          <w:b/>
          <w:sz w:val="22"/>
          <w:szCs w:val="22"/>
        </w:rPr>
        <w:t>D</w:t>
      </w:r>
      <w:r w:rsidR="005217EB" w:rsidRPr="00441A22">
        <w:rPr>
          <w:rFonts w:ascii="Century Gothic" w:eastAsia="Proxima Nova Rg" w:hAnsi="Century Gothic" w:cstheme="minorHAnsi"/>
          <w:b/>
          <w:sz w:val="22"/>
          <w:szCs w:val="22"/>
        </w:rPr>
        <w:t xml:space="preserve">esarrollo de la </w:t>
      </w:r>
      <w:r w:rsidR="00D463AB" w:rsidRPr="00441A22">
        <w:rPr>
          <w:rFonts w:ascii="Century Gothic" w:eastAsia="Proxima Nova Rg" w:hAnsi="Century Gothic" w:cstheme="minorHAnsi"/>
          <w:b/>
          <w:sz w:val="22"/>
          <w:szCs w:val="22"/>
        </w:rPr>
        <w:t>reun</w:t>
      </w:r>
      <w:r w:rsidR="007428A9" w:rsidRPr="00441A22">
        <w:rPr>
          <w:rFonts w:ascii="Century Gothic" w:eastAsia="Proxima Nova Rg" w:hAnsi="Century Gothic" w:cstheme="minorHAnsi"/>
          <w:b/>
          <w:sz w:val="22"/>
          <w:szCs w:val="22"/>
        </w:rPr>
        <w:t>ión</w:t>
      </w:r>
    </w:p>
    <w:p w14:paraId="52A72EAC" w14:textId="77777777" w:rsidR="000D64D6" w:rsidRPr="00441A22" w:rsidRDefault="000D64D6" w:rsidP="00441A22">
      <w:pPr>
        <w:spacing w:line="276" w:lineRule="auto"/>
        <w:jc w:val="both"/>
        <w:rPr>
          <w:rFonts w:ascii="Century Gothic" w:eastAsia="Proxima Nova Rg" w:hAnsi="Century Gothic" w:cstheme="minorHAnsi"/>
          <w:b/>
          <w:sz w:val="22"/>
          <w:szCs w:val="22"/>
        </w:rPr>
      </w:pPr>
    </w:p>
    <w:p w14:paraId="72B64CBB" w14:textId="62A29EA0" w:rsidR="000D64D6"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Punto 1 del orden del día:</w:t>
      </w:r>
      <w:r w:rsidRPr="00441A22">
        <w:rPr>
          <w:rFonts w:ascii="Century Gothic" w:eastAsia="Proxima Nova Rg" w:hAnsi="Century Gothic" w:cstheme="minorHAnsi"/>
          <w:bCs/>
          <w:sz w:val="22"/>
          <w:szCs w:val="22"/>
        </w:rPr>
        <w:t xml:space="preserve"> </w:t>
      </w:r>
      <w:r w:rsidR="000D64D6" w:rsidRPr="00441A22">
        <w:rPr>
          <w:rFonts w:ascii="Century Gothic" w:eastAsia="Proxima Nova Rg" w:hAnsi="Century Gothic" w:cstheme="minorHAnsi"/>
          <w:bCs/>
          <w:sz w:val="22"/>
          <w:szCs w:val="22"/>
        </w:rPr>
        <w:t xml:space="preserve">La Comisionada María Tanivet Ramos Reyes, Coordinadora del Plan DAI en Oaxaca, dio la bienvenida a las y los integrantes de la Red Local de Socialización,  </w:t>
      </w:r>
      <w:r w:rsid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e realizó el pase de lista y se declaró la instalación de la reunión con las personas asistentes</w:t>
      </w:r>
      <w:r w:rsidR="005217EB" w:rsidRPr="00441A22">
        <w:rPr>
          <w:rFonts w:ascii="Century Gothic" w:eastAsia="Proxima Nova Rg" w:hAnsi="Century Gothic" w:cstheme="minorHAnsi"/>
          <w:bCs/>
          <w:sz w:val="22"/>
          <w:szCs w:val="22"/>
        </w:rPr>
        <w:t>, y agradeció las propuestas enviadas al borrador inicial del Plan Local de Socialización que les fue remitido oportunamente por correo electrónico</w:t>
      </w:r>
      <w:r w:rsidRPr="00441A22">
        <w:rPr>
          <w:rFonts w:ascii="Century Gothic" w:eastAsia="Proxima Nova Rg" w:hAnsi="Century Gothic" w:cstheme="minorHAnsi"/>
          <w:bCs/>
          <w:sz w:val="22"/>
          <w:szCs w:val="22"/>
        </w:rPr>
        <w:t xml:space="preserve">; </w:t>
      </w:r>
      <w:r w:rsidRPr="00441A22">
        <w:rPr>
          <w:rFonts w:ascii="Century Gothic" w:eastAsia="Proxima Nova Rg" w:hAnsi="Century Gothic" w:cstheme="minorHAnsi"/>
          <w:bCs/>
          <w:sz w:val="22"/>
          <w:szCs w:val="22"/>
        </w:rPr>
        <w:lastRenderedPageBreak/>
        <w:t>sometido a consideración de las personas asistentes a la presente sesión, el orden del día fue aprobado por unanimidad.</w:t>
      </w:r>
    </w:p>
    <w:p w14:paraId="5782D984" w14:textId="77777777" w:rsidR="00D463AB" w:rsidRPr="00441A22" w:rsidRDefault="00D463AB" w:rsidP="00441A22">
      <w:pPr>
        <w:spacing w:line="276" w:lineRule="auto"/>
        <w:jc w:val="both"/>
        <w:rPr>
          <w:rFonts w:ascii="Century Gothic" w:eastAsia="Proxima Nova Rg" w:hAnsi="Century Gothic" w:cstheme="minorHAnsi"/>
          <w:b/>
          <w:sz w:val="22"/>
          <w:szCs w:val="22"/>
        </w:rPr>
      </w:pPr>
    </w:p>
    <w:p w14:paraId="4185AF66" w14:textId="09334E4A" w:rsidR="00D463AB"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Punto 2 del orden del día:</w:t>
      </w:r>
      <w:r w:rsidRPr="00441A22">
        <w:rPr>
          <w:rFonts w:ascii="Century Gothic" w:eastAsia="Proxima Nova Rg" w:hAnsi="Century Gothic" w:cstheme="minorHAnsi"/>
          <w:bCs/>
          <w:sz w:val="22"/>
          <w:szCs w:val="22"/>
        </w:rPr>
        <w:t xml:space="preserve"> Con motivo del envío y revisión de la propu</w:t>
      </w:r>
      <w:r w:rsidR="00B17966" w:rsidRPr="00441A22">
        <w:rPr>
          <w:rFonts w:ascii="Century Gothic" w:eastAsia="Proxima Nova Rg" w:hAnsi="Century Gothic" w:cstheme="minorHAnsi"/>
          <w:bCs/>
          <w:sz w:val="22"/>
          <w:szCs w:val="22"/>
        </w:rPr>
        <w:t>e</w:t>
      </w:r>
      <w:r w:rsidRPr="00441A22">
        <w:rPr>
          <w:rFonts w:ascii="Century Gothic" w:eastAsia="Proxima Nova Rg" w:hAnsi="Century Gothic" w:cstheme="minorHAnsi"/>
          <w:bCs/>
          <w:sz w:val="22"/>
          <w:szCs w:val="22"/>
        </w:rPr>
        <w:t xml:space="preserve">sta de borrador inicial del PLS, se recibieron dos comunicaciones con consideraciones para ser analizadas y, en su caso, incorporadas al borrador. </w:t>
      </w:r>
    </w:p>
    <w:p w14:paraId="0721C14C" w14:textId="77777777" w:rsidR="00D463AB" w:rsidRPr="00441A22" w:rsidRDefault="00D463AB" w:rsidP="00441A22">
      <w:pPr>
        <w:spacing w:line="276" w:lineRule="auto"/>
        <w:jc w:val="both"/>
        <w:rPr>
          <w:rFonts w:ascii="Century Gothic" w:eastAsia="Proxima Nova Rg" w:hAnsi="Century Gothic" w:cstheme="minorHAnsi"/>
          <w:bCs/>
          <w:sz w:val="22"/>
          <w:szCs w:val="22"/>
        </w:rPr>
      </w:pPr>
    </w:p>
    <w:p w14:paraId="38F7A669" w14:textId="35013F2D" w:rsidR="008B26A3" w:rsidRPr="00441A22" w:rsidRDefault="00D463AB"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bCs/>
          <w:sz w:val="22"/>
          <w:szCs w:val="22"/>
        </w:rPr>
        <w:t>Así, e</w:t>
      </w:r>
      <w:r w:rsidR="005217EB" w:rsidRPr="00441A22">
        <w:rPr>
          <w:rFonts w:ascii="Century Gothic" w:eastAsia="Proxima Nova Rg" w:hAnsi="Century Gothic" w:cstheme="minorHAnsi"/>
          <w:bCs/>
          <w:sz w:val="22"/>
          <w:szCs w:val="22"/>
        </w:rPr>
        <w:t>n su int</w:t>
      </w:r>
      <w:r w:rsidR="008B26A3" w:rsidRPr="00441A22">
        <w:rPr>
          <w:rFonts w:ascii="Century Gothic" w:eastAsia="Proxima Nova Rg" w:hAnsi="Century Gothic" w:cstheme="minorHAnsi"/>
          <w:bCs/>
          <w:sz w:val="22"/>
          <w:szCs w:val="22"/>
        </w:rPr>
        <w:t>e</w:t>
      </w:r>
      <w:r w:rsidR="005217EB" w:rsidRPr="00441A22">
        <w:rPr>
          <w:rFonts w:ascii="Century Gothic" w:eastAsia="Proxima Nova Rg" w:hAnsi="Century Gothic" w:cstheme="minorHAnsi"/>
          <w:bCs/>
          <w:sz w:val="22"/>
          <w:szCs w:val="22"/>
        </w:rPr>
        <w:t xml:space="preserve">rvención, la integrante Lucila Martínez Altamirano presentó ante la RLS, a las maestras Reyna Miguel Santillán y Sonia Mora Cruz, Presidenta e integrante, respectivamente, del </w:t>
      </w:r>
      <w:r w:rsidR="005217EB" w:rsidRPr="00441A22">
        <w:rPr>
          <w:rFonts w:ascii="Century Gothic" w:eastAsia="Proxima Nova Rg" w:hAnsi="Century Gothic" w:cstheme="minorHAnsi"/>
          <w:sz w:val="22"/>
          <w:szCs w:val="22"/>
        </w:rPr>
        <w:t>Comité de Participación Ciudadana del Sistema Estatal de Combate a la Corrupción, quienes manifestaron expresamente su intención de sumarse al Plan DAI en Oaxaca como integrantes de la RLS, y a quienes desde esta reunión se les tiene como integrantes de la misma. Continuando con su intervención, Lucila Martínez Altamirano compartió algunas consideraciones para ser incorporadas al borrador del Plan, que serán sometidas a consideración de la RLS para su valoración y aprobación respectivas en la versión final del mismo.</w:t>
      </w:r>
    </w:p>
    <w:p w14:paraId="2319F057" w14:textId="77777777" w:rsidR="00D463AB" w:rsidRPr="00441A22" w:rsidRDefault="00D463AB" w:rsidP="00441A22">
      <w:pPr>
        <w:spacing w:line="276" w:lineRule="auto"/>
        <w:jc w:val="both"/>
        <w:rPr>
          <w:rFonts w:ascii="Century Gothic" w:eastAsia="Proxima Nova Rg" w:hAnsi="Century Gothic" w:cstheme="minorHAnsi"/>
          <w:sz w:val="22"/>
          <w:szCs w:val="22"/>
        </w:rPr>
      </w:pPr>
    </w:p>
    <w:p w14:paraId="56F7C9F1" w14:textId="13AC3A1E" w:rsidR="008B26A3" w:rsidRDefault="005217EB"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Por su parte, Edgar Rogelio Estrada Ruiz también manifestó diversos aspectos y propuesta de texto, con la finalidad de enriquecer el borrador inicial del plan, solicitando igualmente fuera sometido a consideración de las demás personas integrantes de la RLS.</w:t>
      </w:r>
    </w:p>
    <w:p w14:paraId="391CBA74" w14:textId="77777777" w:rsidR="00D463AB" w:rsidRPr="00441A22" w:rsidRDefault="00D463AB" w:rsidP="00441A22">
      <w:pPr>
        <w:spacing w:line="276" w:lineRule="auto"/>
        <w:jc w:val="both"/>
        <w:rPr>
          <w:rFonts w:ascii="Century Gothic" w:eastAsia="Proxima Nova Rg" w:hAnsi="Century Gothic" w:cstheme="minorHAnsi"/>
          <w:sz w:val="22"/>
          <w:szCs w:val="22"/>
        </w:rPr>
      </w:pPr>
    </w:p>
    <w:p w14:paraId="1AFC28E5" w14:textId="3518D29D" w:rsidR="008B26A3"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bCs/>
          <w:sz w:val="22"/>
          <w:szCs w:val="22"/>
        </w:rPr>
        <w:t>Punto 3 del orden del día:</w:t>
      </w:r>
      <w:r w:rsidRPr="00441A22">
        <w:rPr>
          <w:rFonts w:ascii="Century Gothic" w:eastAsia="Proxima Nova Rg" w:hAnsi="Century Gothic" w:cstheme="minorHAnsi"/>
          <w:sz w:val="22"/>
          <w:szCs w:val="22"/>
        </w:rPr>
        <w:t xml:space="preserve"> </w:t>
      </w:r>
      <w:r w:rsidR="008B26A3" w:rsidRPr="00441A22">
        <w:rPr>
          <w:rFonts w:ascii="Century Gothic" w:eastAsia="Proxima Nova Rg" w:hAnsi="Century Gothic" w:cstheme="minorHAnsi"/>
          <w:sz w:val="22"/>
          <w:szCs w:val="22"/>
        </w:rPr>
        <w:t>En términos generales, las propuestas consistieron en diversas consideraciones para mejorar la definición de la población y localidades objetivo; el perfil y número de personas facilitadoras; las medidas que perm</w:t>
      </w:r>
      <w:r w:rsidR="00B17966" w:rsidRPr="00441A22">
        <w:rPr>
          <w:rFonts w:ascii="Century Gothic" w:eastAsia="Proxima Nova Rg" w:hAnsi="Century Gothic" w:cstheme="minorHAnsi"/>
          <w:sz w:val="22"/>
          <w:szCs w:val="22"/>
        </w:rPr>
        <w:t>i</w:t>
      </w:r>
      <w:r w:rsidR="008B26A3" w:rsidRPr="00441A22">
        <w:rPr>
          <w:rFonts w:ascii="Century Gothic" w:eastAsia="Proxima Nova Rg" w:hAnsi="Century Gothic" w:cstheme="minorHAnsi"/>
          <w:sz w:val="22"/>
          <w:szCs w:val="22"/>
        </w:rPr>
        <w:t>tan mejor</w:t>
      </w:r>
      <w:r w:rsidR="00B17966" w:rsidRPr="00441A22">
        <w:rPr>
          <w:rFonts w:ascii="Century Gothic" w:eastAsia="Proxima Nova Rg" w:hAnsi="Century Gothic" w:cstheme="minorHAnsi"/>
          <w:sz w:val="22"/>
          <w:szCs w:val="22"/>
        </w:rPr>
        <w:t>e</w:t>
      </w:r>
      <w:r w:rsidR="008B26A3" w:rsidRPr="00441A22">
        <w:rPr>
          <w:rFonts w:ascii="Century Gothic" w:eastAsia="Proxima Nova Rg" w:hAnsi="Century Gothic" w:cstheme="minorHAnsi"/>
          <w:sz w:val="22"/>
          <w:szCs w:val="22"/>
        </w:rPr>
        <w:t>s condiciones de acc</w:t>
      </w:r>
      <w:r w:rsidR="00B17966" w:rsidRPr="00441A22">
        <w:rPr>
          <w:rFonts w:ascii="Century Gothic" w:eastAsia="Proxima Nova Rg" w:hAnsi="Century Gothic" w:cstheme="minorHAnsi"/>
          <w:sz w:val="22"/>
          <w:szCs w:val="22"/>
        </w:rPr>
        <w:t>e</w:t>
      </w:r>
      <w:r w:rsidR="008B26A3" w:rsidRPr="00441A22">
        <w:rPr>
          <w:rFonts w:ascii="Century Gothic" w:eastAsia="Proxima Nova Rg" w:hAnsi="Century Gothic" w:cstheme="minorHAnsi"/>
          <w:sz w:val="22"/>
          <w:szCs w:val="22"/>
        </w:rPr>
        <w:t>sibilidad para el ejercicio del DAI tanto por p</w:t>
      </w:r>
      <w:r w:rsidR="003F23E8" w:rsidRPr="00441A22">
        <w:rPr>
          <w:rFonts w:ascii="Century Gothic" w:eastAsia="Proxima Nova Rg" w:hAnsi="Century Gothic" w:cstheme="minorHAnsi"/>
          <w:sz w:val="22"/>
          <w:szCs w:val="22"/>
        </w:rPr>
        <w:t>e</w:t>
      </w:r>
      <w:r w:rsidR="008B26A3" w:rsidRPr="00441A22">
        <w:rPr>
          <w:rFonts w:ascii="Century Gothic" w:eastAsia="Proxima Nova Rg" w:hAnsi="Century Gothic" w:cstheme="minorHAnsi"/>
          <w:sz w:val="22"/>
          <w:szCs w:val="22"/>
        </w:rPr>
        <w:t>rsonas faci</w:t>
      </w:r>
      <w:r w:rsidR="00441A22">
        <w:rPr>
          <w:rFonts w:ascii="Century Gothic" w:eastAsia="Proxima Nova Rg" w:hAnsi="Century Gothic" w:cstheme="minorHAnsi"/>
          <w:sz w:val="22"/>
          <w:szCs w:val="22"/>
        </w:rPr>
        <w:t>l</w:t>
      </w:r>
      <w:r w:rsidR="008B26A3" w:rsidRPr="00441A22">
        <w:rPr>
          <w:rFonts w:ascii="Century Gothic" w:eastAsia="Proxima Nova Rg" w:hAnsi="Century Gothic" w:cstheme="minorHAnsi"/>
          <w:sz w:val="22"/>
          <w:szCs w:val="22"/>
        </w:rPr>
        <w:t xml:space="preserve">itadoras como </w:t>
      </w:r>
      <w:r w:rsidR="003F23E8" w:rsidRPr="00441A22">
        <w:rPr>
          <w:rFonts w:ascii="Century Gothic" w:eastAsia="Proxima Nova Rg" w:hAnsi="Century Gothic" w:cstheme="minorHAnsi"/>
          <w:sz w:val="22"/>
          <w:szCs w:val="22"/>
        </w:rPr>
        <w:t xml:space="preserve">quienes serán </w:t>
      </w:r>
      <w:r w:rsidR="008B26A3" w:rsidRPr="00441A22">
        <w:rPr>
          <w:rFonts w:ascii="Century Gothic" w:eastAsia="Proxima Nova Rg" w:hAnsi="Century Gothic" w:cstheme="minorHAnsi"/>
          <w:sz w:val="22"/>
          <w:szCs w:val="22"/>
        </w:rPr>
        <w:t xml:space="preserve">socializadas; el calendario tentativo para las jornadas de formación de personas facilitadoras, y la publicidad de la implementación del Plan DAI en Oaxaca en </w:t>
      </w:r>
      <w:r w:rsidR="00F30FFF">
        <w:rPr>
          <w:rFonts w:ascii="Century Gothic" w:eastAsia="Proxima Nova Rg" w:hAnsi="Century Gothic" w:cstheme="minorHAnsi"/>
          <w:color w:val="FF0000"/>
          <w:sz w:val="22"/>
          <w:szCs w:val="22"/>
        </w:rPr>
        <w:t xml:space="preserve">el </w:t>
      </w:r>
      <w:r w:rsidR="008B26A3" w:rsidRPr="00441A22">
        <w:rPr>
          <w:rFonts w:ascii="Century Gothic" w:eastAsia="Proxima Nova Rg" w:hAnsi="Century Gothic" w:cstheme="minorHAnsi"/>
          <w:sz w:val="22"/>
          <w:szCs w:val="22"/>
        </w:rPr>
        <w:t>portal institucional del OGAIPO</w:t>
      </w:r>
      <w:r w:rsidRPr="00441A22">
        <w:rPr>
          <w:rFonts w:ascii="Century Gothic" w:eastAsia="Proxima Nova Rg" w:hAnsi="Century Gothic" w:cstheme="minorHAnsi"/>
          <w:sz w:val="22"/>
          <w:szCs w:val="22"/>
        </w:rPr>
        <w:t>, por lo que habiéndose escuchado diversas participaciones, de forma unánime se consideraron pertinentes las propuestas efectuadas para ser incorporadas al borrador, que será nuevamente socializado con las y los integrantes de la Red.</w:t>
      </w:r>
    </w:p>
    <w:p w14:paraId="56AA9060" w14:textId="77777777" w:rsidR="000D64D6" w:rsidRPr="00441A22" w:rsidRDefault="000D64D6" w:rsidP="00441A22">
      <w:pPr>
        <w:spacing w:line="276" w:lineRule="auto"/>
        <w:jc w:val="both"/>
        <w:rPr>
          <w:rFonts w:ascii="Century Gothic" w:eastAsia="Proxima Nova Rg" w:hAnsi="Century Gothic" w:cstheme="minorHAnsi"/>
          <w:bCs/>
          <w:sz w:val="22"/>
          <w:szCs w:val="22"/>
        </w:rPr>
      </w:pPr>
    </w:p>
    <w:p w14:paraId="12D1A3B7" w14:textId="7E337D5D" w:rsidR="000D64D6" w:rsidRPr="00441A22" w:rsidRDefault="00D463AB" w:rsidP="00441A22">
      <w:pPr>
        <w:spacing w:line="276" w:lineRule="auto"/>
        <w:jc w:val="both"/>
        <w:rPr>
          <w:rFonts w:ascii="Century Gothic" w:eastAsia="Proxima Nova Rg" w:hAnsi="Century Gothic" w:cstheme="minorHAnsi"/>
          <w:bCs/>
          <w:sz w:val="22"/>
          <w:szCs w:val="22"/>
        </w:rPr>
      </w:pPr>
      <w:r w:rsidRPr="00441A22">
        <w:rPr>
          <w:rFonts w:ascii="Century Gothic" w:eastAsia="Proxima Nova Rg" w:hAnsi="Century Gothic" w:cstheme="minorHAnsi"/>
          <w:b/>
          <w:sz w:val="22"/>
          <w:szCs w:val="22"/>
        </w:rPr>
        <w:t>Punto 4 del orden del día:</w:t>
      </w:r>
      <w:r w:rsidRPr="00441A22">
        <w:rPr>
          <w:rFonts w:ascii="Century Gothic" w:eastAsia="Proxima Nova Rg" w:hAnsi="Century Gothic" w:cstheme="minorHAnsi"/>
          <w:bCs/>
          <w:sz w:val="22"/>
          <w:szCs w:val="22"/>
        </w:rPr>
        <w:t xml:space="preserve"> </w:t>
      </w:r>
      <w:r w:rsidR="000D64D6" w:rsidRPr="00441A22">
        <w:rPr>
          <w:rFonts w:ascii="Century Gothic" w:eastAsia="Proxima Nova Rg" w:hAnsi="Century Gothic" w:cstheme="minorHAnsi"/>
          <w:bCs/>
          <w:sz w:val="22"/>
          <w:szCs w:val="22"/>
        </w:rPr>
        <w:t xml:space="preserve">En virtud de lo anterior, las y los integrantes de la </w:t>
      </w:r>
      <w:r w:rsidR="008B26A3" w:rsidRPr="00441A22">
        <w:rPr>
          <w:rFonts w:ascii="Century Gothic" w:eastAsia="Proxima Nova Rg" w:hAnsi="Century Gothic" w:cstheme="minorHAnsi"/>
          <w:bCs/>
          <w:sz w:val="22"/>
          <w:szCs w:val="22"/>
        </w:rPr>
        <w:t>RLS</w:t>
      </w:r>
      <w:r w:rsidR="000D64D6" w:rsidRPr="00441A22">
        <w:rPr>
          <w:rFonts w:ascii="Century Gothic" w:eastAsia="Proxima Nova Rg" w:hAnsi="Century Gothic" w:cstheme="minorHAnsi"/>
          <w:bCs/>
          <w:sz w:val="22"/>
          <w:szCs w:val="22"/>
        </w:rPr>
        <w:t xml:space="preserve"> </w:t>
      </w:r>
      <w:r w:rsidR="008B26A3" w:rsidRPr="00441A22">
        <w:rPr>
          <w:rFonts w:ascii="Century Gothic" w:eastAsia="Proxima Nova Rg" w:hAnsi="Century Gothic" w:cstheme="minorHAnsi"/>
          <w:bCs/>
          <w:sz w:val="22"/>
          <w:szCs w:val="22"/>
        </w:rPr>
        <w:t xml:space="preserve">Oaxaca </w:t>
      </w:r>
      <w:r w:rsidR="000D64D6" w:rsidRPr="00441A22">
        <w:rPr>
          <w:rFonts w:ascii="Century Gothic" w:eastAsia="Proxima Nova Rg" w:hAnsi="Century Gothic" w:cstheme="minorHAnsi"/>
          <w:bCs/>
          <w:sz w:val="22"/>
          <w:szCs w:val="22"/>
        </w:rPr>
        <w:t xml:space="preserve">emitieron </w:t>
      </w:r>
      <w:r w:rsidR="008B26A3" w:rsidRPr="00441A22">
        <w:rPr>
          <w:rFonts w:ascii="Century Gothic" w:eastAsia="Proxima Nova Rg" w:hAnsi="Century Gothic" w:cstheme="minorHAnsi"/>
          <w:bCs/>
          <w:sz w:val="22"/>
          <w:szCs w:val="22"/>
        </w:rPr>
        <w:t>los</w:t>
      </w:r>
      <w:r w:rsidR="000D64D6" w:rsidRPr="00441A22">
        <w:rPr>
          <w:rFonts w:ascii="Century Gothic" w:eastAsia="Proxima Nova Rg" w:hAnsi="Century Gothic" w:cstheme="minorHAnsi"/>
          <w:bCs/>
          <w:sz w:val="22"/>
          <w:szCs w:val="22"/>
        </w:rPr>
        <w:t xml:space="preserve"> siguiente</w:t>
      </w:r>
      <w:r w:rsidR="008B26A3" w:rsidRP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 xml:space="preserve"> acuerdo</w:t>
      </w:r>
      <w:r w:rsidR="008B26A3" w:rsidRPr="00441A22">
        <w:rPr>
          <w:rFonts w:ascii="Century Gothic" w:eastAsia="Proxima Nova Rg" w:hAnsi="Century Gothic" w:cstheme="minorHAnsi"/>
          <w:bCs/>
          <w:sz w:val="22"/>
          <w:szCs w:val="22"/>
        </w:rPr>
        <w:t>s</w:t>
      </w:r>
      <w:r w:rsidR="000D64D6" w:rsidRPr="00441A22">
        <w:rPr>
          <w:rFonts w:ascii="Century Gothic" w:eastAsia="Proxima Nova Rg" w:hAnsi="Century Gothic" w:cstheme="minorHAnsi"/>
          <w:bCs/>
          <w:sz w:val="22"/>
          <w:szCs w:val="22"/>
        </w:rPr>
        <w:t>:</w:t>
      </w:r>
    </w:p>
    <w:p w14:paraId="0F8259F5" w14:textId="77777777" w:rsidR="000D64D6" w:rsidRPr="00441A22" w:rsidRDefault="000D64D6" w:rsidP="00441A22">
      <w:pPr>
        <w:spacing w:line="276" w:lineRule="auto"/>
        <w:jc w:val="both"/>
        <w:rPr>
          <w:rFonts w:ascii="Century Gothic" w:eastAsia="Proxima Nova Rg" w:hAnsi="Century Gothic" w:cstheme="minorHAnsi"/>
          <w:bCs/>
          <w:sz w:val="22"/>
          <w:szCs w:val="22"/>
        </w:rPr>
      </w:pP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5245"/>
        <w:gridCol w:w="1559"/>
        <w:gridCol w:w="1418"/>
      </w:tblGrid>
      <w:tr w:rsidR="0034649E" w:rsidRPr="00441A22" w14:paraId="1062D615" w14:textId="77777777" w:rsidTr="0034649E">
        <w:trPr>
          <w:trHeight w:val="779"/>
        </w:trPr>
        <w:tc>
          <w:tcPr>
            <w:tcW w:w="1266" w:type="dxa"/>
            <w:shd w:val="clear" w:color="auto" w:fill="7030A0"/>
            <w:tcMar>
              <w:top w:w="100" w:type="dxa"/>
              <w:left w:w="100" w:type="dxa"/>
              <w:bottom w:w="100" w:type="dxa"/>
              <w:right w:w="100" w:type="dxa"/>
            </w:tcMar>
            <w:vAlign w:val="center"/>
          </w:tcPr>
          <w:p w14:paraId="16C1C181" w14:textId="32F20FFA" w:rsidR="000D64D6" w:rsidRPr="00441A22" w:rsidRDefault="003F23E8" w:rsidP="00441A22">
            <w:pPr>
              <w:widowControl w:val="0"/>
              <w:spacing w:line="276" w:lineRule="auto"/>
              <w:jc w:val="center"/>
              <w:rPr>
                <w:rFonts w:ascii="Century Gothic" w:eastAsia="Proxima Nova Rg" w:hAnsi="Century Gothic" w:cstheme="minorHAnsi"/>
                <w:b/>
                <w:color w:val="FFFFFF"/>
                <w:sz w:val="22"/>
                <w:szCs w:val="22"/>
              </w:rPr>
            </w:pPr>
            <w:r w:rsidRPr="00441A22">
              <w:rPr>
                <w:rFonts w:ascii="Century Gothic" w:eastAsia="Proxima Nova Rg" w:hAnsi="Century Gothic" w:cstheme="minorHAnsi"/>
                <w:b/>
                <w:color w:val="FFFFFF"/>
                <w:sz w:val="22"/>
                <w:szCs w:val="22"/>
              </w:rPr>
              <w:lastRenderedPageBreak/>
              <w:t>Número</w:t>
            </w:r>
          </w:p>
        </w:tc>
        <w:tc>
          <w:tcPr>
            <w:tcW w:w="5245" w:type="dxa"/>
            <w:shd w:val="clear" w:color="auto" w:fill="7030A0"/>
            <w:tcMar>
              <w:top w:w="100" w:type="dxa"/>
              <w:left w:w="100" w:type="dxa"/>
              <w:bottom w:w="100" w:type="dxa"/>
              <w:right w:w="100" w:type="dxa"/>
            </w:tcMar>
            <w:vAlign w:val="center"/>
          </w:tcPr>
          <w:p w14:paraId="22293FDE" w14:textId="77777777" w:rsidR="000D64D6" w:rsidRPr="00441A22" w:rsidRDefault="000D64D6" w:rsidP="00441A22">
            <w:pPr>
              <w:widowControl w:val="0"/>
              <w:spacing w:line="276" w:lineRule="auto"/>
              <w:contextualSpacing/>
              <w:jc w:val="center"/>
              <w:rPr>
                <w:rFonts w:ascii="Century Gothic" w:eastAsia="Proxima Nova Rg" w:hAnsi="Century Gothic" w:cstheme="minorHAnsi"/>
                <w:b/>
                <w:color w:val="FFFFFF"/>
                <w:sz w:val="22"/>
                <w:szCs w:val="22"/>
              </w:rPr>
            </w:pPr>
            <w:r w:rsidRPr="00441A22">
              <w:rPr>
                <w:rFonts w:ascii="Century Gothic" w:eastAsia="Proxima Nova Rg" w:hAnsi="Century Gothic" w:cstheme="minorHAnsi"/>
                <w:b/>
                <w:color w:val="FFFFFF"/>
                <w:sz w:val="22"/>
                <w:szCs w:val="22"/>
              </w:rPr>
              <w:t>Acuerdo</w:t>
            </w:r>
          </w:p>
        </w:tc>
        <w:tc>
          <w:tcPr>
            <w:tcW w:w="1559" w:type="dxa"/>
            <w:shd w:val="clear" w:color="auto" w:fill="7030A0"/>
            <w:tcMar>
              <w:top w:w="100" w:type="dxa"/>
              <w:left w:w="100" w:type="dxa"/>
              <w:bottom w:w="100" w:type="dxa"/>
              <w:right w:w="100" w:type="dxa"/>
            </w:tcMar>
            <w:vAlign w:val="center"/>
          </w:tcPr>
          <w:p w14:paraId="2383DE7F" w14:textId="77777777" w:rsidR="000D64D6" w:rsidRPr="00441A22" w:rsidRDefault="000D64D6" w:rsidP="00441A22">
            <w:pPr>
              <w:widowControl w:val="0"/>
              <w:spacing w:line="276" w:lineRule="auto"/>
              <w:ind w:left="-52"/>
              <w:contextualSpacing/>
              <w:jc w:val="center"/>
              <w:rPr>
                <w:rFonts w:ascii="Century Gothic" w:eastAsia="Proxima Nova Rg" w:hAnsi="Century Gothic" w:cstheme="minorHAnsi"/>
                <w:b/>
                <w:color w:val="FFFFFF"/>
                <w:sz w:val="22"/>
                <w:szCs w:val="22"/>
              </w:rPr>
            </w:pPr>
            <w:r w:rsidRPr="00441A22">
              <w:rPr>
                <w:rFonts w:ascii="Century Gothic" w:eastAsia="Proxima Nova Rg" w:hAnsi="Century Gothic" w:cstheme="minorHAnsi"/>
                <w:b/>
                <w:color w:val="FFFFFF"/>
                <w:sz w:val="22"/>
                <w:szCs w:val="22"/>
              </w:rPr>
              <w:t>Responsable</w:t>
            </w:r>
          </w:p>
        </w:tc>
        <w:tc>
          <w:tcPr>
            <w:tcW w:w="1418" w:type="dxa"/>
            <w:shd w:val="clear" w:color="auto" w:fill="7030A0"/>
            <w:tcMar>
              <w:top w:w="100" w:type="dxa"/>
              <w:left w:w="100" w:type="dxa"/>
              <w:bottom w:w="100" w:type="dxa"/>
              <w:right w:w="100" w:type="dxa"/>
            </w:tcMar>
            <w:vAlign w:val="center"/>
          </w:tcPr>
          <w:p w14:paraId="14FB867B" w14:textId="77777777" w:rsidR="000D64D6" w:rsidRPr="00441A22" w:rsidRDefault="000D64D6" w:rsidP="00441A22">
            <w:pPr>
              <w:widowControl w:val="0"/>
              <w:spacing w:line="276" w:lineRule="auto"/>
              <w:contextualSpacing/>
              <w:jc w:val="center"/>
              <w:rPr>
                <w:rFonts w:ascii="Century Gothic" w:eastAsia="Proxima Nova Rg" w:hAnsi="Century Gothic" w:cstheme="minorHAnsi"/>
                <w:b/>
                <w:color w:val="FFFFFF"/>
                <w:sz w:val="22"/>
                <w:szCs w:val="22"/>
              </w:rPr>
            </w:pPr>
            <w:r w:rsidRPr="00441A22">
              <w:rPr>
                <w:rFonts w:ascii="Century Gothic" w:eastAsia="Proxima Nova Rg" w:hAnsi="Century Gothic" w:cstheme="minorHAnsi"/>
                <w:b/>
                <w:color w:val="FFFFFF"/>
                <w:sz w:val="22"/>
                <w:szCs w:val="22"/>
              </w:rPr>
              <w:t>Fecha de cumplimiento</w:t>
            </w:r>
          </w:p>
        </w:tc>
      </w:tr>
      <w:tr w:rsidR="000D64D6" w:rsidRPr="00441A22" w14:paraId="56216C92" w14:textId="77777777" w:rsidTr="0034649E">
        <w:trPr>
          <w:trHeight w:val="445"/>
        </w:trPr>
        <w:tc>
          <w:tcPr>
            <w:tcW w:w="1266" w:type="dxa"/>
            <w:shd w:val="clear" w:color="auto" w:fill="auto"/>
            <w:tcMar>
              <w:top w:w="100" w:type="dxa"/>
              <w:left w:w="100" w:type="dxa"/>
              <w:bottom w:w="100" w:type="dxa"/>
              <w:right w:w="100" w:type="dxa"/>
            </w:tcMar>
            <w:vAlign w:val="center"/>
          </w:tcPr>
          <w:p w14:paraId="3ABB9C5A" w14:textId="0D6CA355" w:rsidR="000D64D6" w:rsidRPr="00441A22" w:rsidRDefault="008B26A3" w:rsidP="00441A22">
            <w:pPr>
              <w:widowControl w:val="0"/>
              <w:spacing w:line="276" w:lineRule="auto"/>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Primero</w:t>
            </w:r>
          </w:p>
        </w:tc>
        <w:tc>
          <w:tcPr>
            <w:tcW w:w="5245" w:type="dxa"/>
            <w:shd w:val="clear" w:color="auto" w:fill="auto"/>
            <w:tcMar>
              <w:top w:w="100" w:type="dxa"/>
              <w:left w:w="100" w:type="dxa"/>
              <w:bottom w:w="100" w:type="dxa"/>
              <w:right w:w="100" w:type="dxa"/>
            </w:tcMar>
            <w:vAlign w:val="center"/>
          </w:tcPr>
          <w:p w14:paraId="4A69EF6D" w14:textId="5A6EF756" w:rsidR="00FF5308" w:rsidRPr="00441A22" w:rsidRDefault="008B26A3" w:rsidP="00441A22">
            <w:pPr>
              <w:widowControl w:val="0"/>
              <w:spacing w:line="276" w:lineRule="auto"/>
              <w:contextualSpacing/>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Se integran las propuestas de Lucila Martínez Altamirano y Edgar Rogelio Estrada Ruiz al borrador inicial del PLS y con ellas, socializar nuevamente con las y los integrantes de la RLS, mediante correo electrónico y a través del grupo de whatsapp creado para tal efecto, garantizando el envío y recepción.</w:t>
            </w:r>
          </w:p>
        </w:tc>
        <w:tc>
          <w:tcPr>
            <w:tcW w:w="1559" w:type="dxa"/>
            <w:shd w:val="clear" w:color="auto" w:fill="auto"/>
            <w:tcMar>
              <w:top w:w="100" w:type="dxa"/>
              <w:left w:w="100" w:type="dxa"/>
              <w:bottom w:w="100" w:type="dxa"/>
              <w:right w:w="100" w:type="dxa"/>
            </w:tcMar>
            <w:vAlign w:val="center"/>
          </w:tcPr>
          <w:p w14:paraId="5D13146B" w14:textId="5739D6DC" w:rsidR="000D64D6" w:rsidRPr="00441A22" w:rsidRDefault="008B26A3"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operativo </w:t>
            </w:r>
          </w:p>
        </w:tc>
        <w:tc>
          <w:tcPr>
            <w:tcW w:w="1418" w:type="dxa"/>
            <w:shd w:val="clear" w:color="auto" w:fill="auto"/>
            <w:tcMar>
              <w:top w:w="100" w:type="dxa"/>
              <w:left w:w="100" w:type="dxa"/>
              <w:bottom w:w="100" w:type="dxa"/>
              <w:right w:w="100" w:type="dxa"/>
            </w:tcMar>
            <w:vAlign w:val="center"/>
          </w:tcPr>
          <w:p w14:paraId="40033552" w14:textId="3644505D" w:rsidR="000D64D6"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10</w:t>
            </w:r>
            <w:r w:rsidR="000D64D6" w:rsidRPr="00441A22">
              <w:rPr>
                <w:rFonts w:ascii="Century Gothic" w:eastAsia="Proxima Nova Rg" w:hAnsi="Century Gothic" w:cstheme="minorHAnsi"/>
                <w:sz w:val="22"/>
                <w:szCs w:val="22"/>
              </w:rPr>
              <w:t>/0</w:t>
            </w:r>
            <w:r w:rsidR="008B26A3" w:rsidRPr="00441A22">
              <w:rPr>
                <w:rFonts w:ascii="Century Gothic" w:eastAsia="Proxima Nova Rg" w:hAnsi="Century Gothic" w:cstheme="minorHAnsi"/>
                <w:sz w:val="22"/>
                <w:szCs w:val="22"/>
              </w:rPr>
              <w:t>2</w:t>
            </w:r>
            <w:r w:rsidR="000D64D6" w:rsidRPr="00441A22">
              <w:rPr>
                <w:rFonts w:ascii="Century Gothic" w:eastAsia="Proxima Nova Rg" w:hAnsi="Century Gothic" w:cstheme="minorHAnsi"/>
                <w:sz w:val="22"/>
                <w:szCs w:val="22"/>
              </w:rPr>
              <w:t>/2023</w:t>
            </w:r>
          </w:p>
        </w:tc>
      </w:tr>
      <w:tr w:rsidR="003F23E8" w:rsidRPr="00441A22" w14:paraId="37ABF15A" w14:textId="77777777" w:rsidTr="0034649E">
        <w:trPr>
          <w:trHeight w:val="445"/>
        </w:trPr>
        <w:tc>
          <w:tcPr>
            <w:tcW w:w="1266" w:type="dxa"/>
            <w:shd w:val="clear" w:color="auto" w:fill="auto"/>
            <w:tcMar>
              <w:top w:w="100" w:type="dxa"/>
              <w:left w:w="100" w:type="dxa"/>
              <w:bottom w:w="100" w:type="dxa"/>
              <w:right w:w="100" w:type="dxa"/>
            </w:tcMar>
            <w:vAlign w:val="center"/>
          </w:tcPr>
          <w:p w14:paraId="11B687E5" w14:textId="13ECA160" w:rsidR="003F23E8" w:rsidRPr="00441A22" w:rsidRDefault="003F23E8" w:rsidP="00441A22">
            <w:pPr>
              <w:widowControl w:val="0"/>
              <w:spacing w:line="276" w:lineRule="auto"/>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Segundo</w:t>
            </w:r>
          </w:p>
        </w:tc>
        <w:tc>
          <w:tcPr>
            <w:tcW w:w="5245" w:type="dxa"/>
            <w:shd w:val="clear" w:color="auto" w:fill="auto"/>
            <w:tcMar>
              <w:top w:w="100" w:type="dxa"/>
              <w:left w:w="100" w:type="dxa"/>
              <w:bottom w:w="100" w:type="dxa"/>
              <w:right w:w="100" w:type="dxa"/>
            </w:tcMar>
            <w:vAlign w:val="center"/>
          </w:tcPr>
          <w:p w14:paraId="2288155D" w14:textId="2AADD72E" w:rsidR="003F23E8" w:rsidRPr="00441A22" w:rsidRDefault="003F23E8" w:rsidP="00441A22">
            <w:pPr>
              <w:widowControl w:val="0"/>
              <w:spacing w:line="276" w:lineRule="auto"/>
              <w:contextualSpacing/>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Para garantizar</w:t>
            </w:r>
            <w:r w:rsidR="00573C72">
              <w:rPr>
                <w:rFonts w:ascii="Century Gothic" w:eastAsia="Proxima Nova Rg" w:hAnsi="Century Gothic" w:cstheme="minorHAnsi"/>
                <w:sz w:val="22"/>
                <w:szCs w:val="22"/>
              </w:rPr>
              <w:t xml:space="preserve"> una</w:t>
            </w:r>
            <w:r w:rsidRPr="00573C72">
              <w:rPr>
                <w:rFonts w:ascii="Century Gothic" w:eastAsia="Proxima Nova Rg" w:hAnsi="Century Gothic" w:cstheme="minorHAnsi"/>
                <w:sz w:val="22"/>
                <w:szCs w:val="22"/>
              </w:rPr>
              <w:t xml:space="preserve"> </w:t>
            </w:r>
            <w:r w:rsidRPr="00441A22">
              <w:rPr>
                <w:rFonts w:ascii="Century Gothic" w:eastAsia="Proxima Nova Rg" w:hAnsi="Century Gothic" w:cstheme="minorHAnsi"/>
                <w:sz w:val="22"/>
                <w:szCs w:val="22"/>
              </w:rPr>
              <w:t>adecuada comunicación y coordinación con todas las personas integran</w:t>
            </w:r>
            <w:r w:rsidR="00573C72">
              <w:rPr>
                <w:rFonts w:ascii="Century Gothic" w:eastAsia="Proxima Nova Rg" w:hAnsi="Century Gothic" w:cstheme="minorHAnsi"/>
                <w:sz w:val="22"/>
                <w:szCs w:val="22"/>
              </w:rPr>
              <w:t>t</w:t>
            </w:r>
            <w:r w:rsidRPr="00441A22">
              <w:rPr>
                <w:rFonts w:ascii="Century Gothic" w:eastAsia="Proxima Nova Rg" w:hAnsi="Century Gothic" w:cstheme="minorHAnsi"/>
                <w:sz w:val="22"/>
                <w:szCs w:val="22"/>
              </w:rPr>
              <w:t xml:space="preserve">es de la RLS, deberá incorporarse al grupo de </w:t>
            </w:r>
            <w:r w:rsidR="00573C72">
              <w:rPr>
                <w:rFonts w:ascii="Century Gothic" w:eastAsia="Proxima Nova Rg" w:hAnsi="Century Gothic" w:cstheme="minorHAnsi"/>
                <w:sz w:val="22"/>
                <w:szCs w:val="22"/>
              </w:rPr>
              <w:t>W</w:t>
            </w:r>
            <w:r w:rsidRPr="00441A22">
              <w:rPr>
                <w:rFonts w:ascii="Century Gothic" w:eastAsia="Proxima Nova Rg" w:hAnsi="Century Gothic" w:cstheme="minorHAnsi"/>
                <w:sz w:val="22"/>
                <w:szCs w:val="22"/>
              </w:rPr>
              <w:t>hats</w:t>
            </w:r>
            <w:r w:rsidR="00573C72">
              <w:rPr>
                <w:rFonts w:ascii="Century Gothic" w:eastAsia="Proxima Nova Rg" w:hAnsi="Century Gothic" w:cstheme="minorHAnsi"/>
                <w:sz w:val="22"/>
                <w:szCs w:val="22"/>
              </w:rPr>
              <w:t>A</w:t>
            </w:r>
            <w:r w:rsidRPr="00441A22">
              <w:rPr>
                <w:rFonts w:ascii="Century Gothic" w:eastAsia="Proxima Nova Rg" w:hAnsi="Century Gothic" w:cstheme="minorHAnsi"/>
                <w:sz w:val="22"/>
                <w:szCs w:val="22"/>
              </w:rPr>
              <w:t>pp del Plan DAI en Oaxaca, a las personas participantes de la Secretaría de Honestidad, Transparencia y Función Pública, de la Secretaría de las Mujeres y del Ayuntamiento de Oaxaca de Juárez</w:t>
            </w:r>
            <w:r w:rsidR="0034649E" w:rsidRPr="00441A22">
              <w:rPr>
                <w:rFonts w:ascii="Century Gothic" w:eastAsia="Proxima Nova Rg" w:hAnsi="Century Gothic" w:cstheme="minorHAnsi"/>
                <w:sz w:val="22"/>
                <w:szCs w:val="22"/>
              </w:rPr>
              <w:t>, de conformidad con la regla 5 fracción VIII de las Reglas.</w:t>
            </w:r>
          </w:p>
        </w:tc>
        <w:tc>
          <w:tcPr>
            <w:tcW w:w="1559" w:type="dxa"/>
            <w:shd w:val="clear" w:color="auto" w:fill="auto"/>
            <w:tcMar>
              <w:top w:w="100" w:type="dxa"/>
              <w:left w:w="100" w:type="dxa"/>
              <w:bottom w:w="100" w:type="dxa"/>
              <w:right w:w="100" w:type="dxa"/>
            </w:tcMar>
            <w:vAlign w:val="center"/>
          </w:tcPr>
          <w:p w14:paraId="59A85AF7" w14:textId="6F3B7664" w:rsidR="003F23E8" w:rsidRPr="00441A22" w:rsidRDefault="003F23E8"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operativo </w:t>
            </w:r>
          </w:p>
        </w:tc>
        <w:tc>
          <w:tcPr>
            <w:tcW w:w="1418" w:type="dxa"/>
            <w:shd w:val="clear" w:color="auto" w:fill="auto"/>
            <w:tcMar>
              <w:top w:w="100" w:type="dxa"/>
              <w:left w:w="100" w:type="dxa"/>
              <w:bottom w:w="100" w:type="dxa"/>
              <w:right w:w="100" w:type="dxa"/>
            </w:tcMar>
            <w:vAlign w:val="center"/>
          </w:tcPr>
          <w:p w14:paraId="2AB688D4" w14:textId="37B78264" w:rsidR="003F23E8"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10</w:t>
            </w:r>
            <w:r w:rsidR="003F23E8" w:rsidRPr="00441A22">
              <w:rPr>
                <w:rFonts w:ascii="Century Gothic" w:eastAsia="Proxima Nova Rg" w:hAnsi="Century Gothic" w:cstheme="minorHAnsi"/>
                <w:sz w:val="22"/>
                <w:szCs w:val="22"/>
              </w:rPr>
              <w:t>/02/2023</w:t>
            </w:r>
          </w:p>
        </w:tc>
      </w:tr>
      <w:tr w:rsidR="00AF0C62" w:rsidRPr="00441A22" w14:paraId="4E0FE5E3" w14:textId="77777777" w:rsidTr="0034649E">
        <w:trPr>
          <w:trHeight w:val="445"/>
        </w:trPr>
        <w:tc>
          <w:tcPr>
            <w:tcW w:w="1266" w:type="dxa"/>
            <w:shd w:val="clear" w:color="auto" w:fill="auto"/>
            <w:tcMar>
              <w:top w:w="100" w:type="dxa"/>
              <w:left w:w="100" w:type="dxa"/>
              <w:bottom w:w="100" w:type="dxa"/>
              <w:right w:w="100" w:type="dxa"/>
            </w:tcMar>
            <w:vAlign w:val="center"/>
          </w:tcPr>
          <w:p w14:paraId="4F085EEC" w14:textId="6EA25FB1" w:rsidR="00AF0C62" w:rsidRPr="00441A22" w:rsidRDefault="00AF0C62" w:rsidP="00441A22">
            <w:pPr>
              <w:widowControl w:val="0"/>
              <w:spacing w:line="276" w:lineRule="auto"/>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Tercero</w:t>
            </w:r>
          </w:p>
        </w:tc>
        <w:tc>
          <w:tcPr>
            <w:tcW w:w="5245" w:type="dxa"/>
            <w:shd w:val="clear" w:color="auto" w:fill="auto"/>
            <w:tcMar>
              <w:top w:w="100" w:type="dxa"/>
              <w:left w:w="100" w:type="dxa"/>
              <w:bottom w:w="100" w:type="dxa"/>
              <w:right w:w="100" w:type="dxa"/>
            </w:tcMar>
            <w:vAlign w:val="center"/>
          </w:tcPr>
          <w:p w14:paraId="0F2E68D1" w14:textId="6E139527" w:rsidR="00AF0C62" w:rsidRPr="00441A22" w:rsidRDefault="00AF0C62" w:rsidP="00441A22">
            <w:pPr>
              <w:widowControl w:val="0"/>
              <w:spacing w:line="276" w:lineRule="auto"/>
              <w:contextualSpacing/>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Para conocimiento de las funciones y respon</w:t>
            </w:r>
            <w:r w:rsidR="0034649E" w:rsidRPr="00441A22">
              <w:rPr>
                <w:rFonts w:ascii="Century Gothic" w:eastAsia="Proxima Nova Rg" w:hAnsi="Century Gothic" w:cstheme="minorHAnsi"/>
                <w:sz w:val="22"/>
                <w:szCs w:val="22"/>
              </w:rPr>
              <w:t>s</w:t>
            </w:r>
            <w:r w:rsidRPr="00441A22">
              <w:rPr>
                <w:rFonts w:ascii="Century Gothic" w:eastAsia="Proxima Nova Rg" w:hAnsi="Century Gothic" w:cstheme="minorHAnsi"/>
                <w:sz w:val="22"/>
                <w:szCs w:val="22"/>
              </w:rPr>
              <w:t xml:space="preserve">abilidades de la RLS y sus integrantes, se socializarán las </w:t>
            </w:r>
            <w:r w:rsidR="0034649E" w:rsidRPr="00441A22">
              <w:rPr>
                <w:rFonts w:ascii="Century Gothic" w:eastAsia="Proxima Nova Rg" w:hAnsi="Century Gothic" w:cstheme="minorHAnsi"/>
                <w:sz w:val="22"/>
                <w:szCs w:val="22"/>
              </w:rPr>
              <w:t>Reglas</w:t>
            </w:r>
            <w:r w:rsidRPr="00441A22">
              <w:rPr>
                <w:rFonts w:ascii="Century Gothic" w:eastAsia="Proxima Nova Rg" w:hAnsi="Century Gothic" w:cstheme="minorHAnsi"/>
                <w:sz w:val="22"/>
                <w:szCs w:val="22"/>
              </w:rPr>
              <w:t>, por correo electrónico y en el grupo de whatsapp respectivos</w:t>
            </w:r>
            <w:r w:rsidR="00FF5308">
              <w:rPr>
                <w:rFonts w:ascii="Century Gothic" w:eastAsia="Proxima Nova Rg" w:hAnsi="Century Gothic" w:cstheme="minorHAnsi"/>
                <w:sz w:val="22"/>
                <w:szCs w:val="22"/>
              </w:rPr>
              <w:t>.</w:t>
            </w:r>
          </w:p>
        </w:tc>
        <w:tc>
          <w:tcPr>
            <w:tcW w:w="1559" w:type="dxa"/>
            <w:shd w:val="clear" w:color="auto" w:fill="auto"/>
            <w:tcMar>
              <w:top w:w="100" w:type="dxa"/>
              <w:left w:w="100" w:type="dxa"/>
              <w:bottom w:w="100" w:type="dxa"/>
              <w:right w:w="100" w:type="dxa"/>
            </w:tcMar>
            <w:vAlign w:val="center"/>
          </w:tcPr>
          <w:p w14:paraId="0277CEAE" w14:textId="2E64E1E9" w:rsidR="00AF0C62"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operativo </w:t>
            </w:r>
          </w:p>
        </w:tc>
        <w:tc>
          <w:tcPr>
            <w:tcW w:w="1418" w:type="dxa"/>
            <w:shd w:val="clear" w:color="auto" w:fill="auto"/>
            <w:tcMar>
              <w:top w:w="100" w:type="dxa"/>
              <w:left w:w="100" w:type="dxa"/>
              <w:bottom w:w="100" w:type="dxa"/>
              <w:right w:w="100" w:type="dxa"/>
            </w:tcMar>
            <w:vAlign w:val="center"/>
          </w:tcPr>
          <w:p w14:paraId="494097E4" w14:textId="5D2831FE" w:rsidR="00AF0C62"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10/02/2023</w:t>
            </w:r>
          </w:p>
        </w:tc>
      </w:tr>
      <w:tr w:rsidR="00FF5308" w:rsidRPr="00441A22" w14:paraId="1E86DF46" w14:textId="77777777" w:rsidTr="0034649E">
        <w:trPr>
          <w:trHeight w:val="445"/>
        </w:trPr>
        <w:tc>
          <w:tcPr>
            <w:tcW w:w="1266" w:type="dxa"/>
            <w:shd w:val="clear" w:color="auto" w:fill="auto"/>
            <w:tcMar>
              <w:top w:w="100" w:type="dxa"/>
              <w:left w:w="100" w:type="dxa"/>
              <w:bottom w:w="100" w:type="dxa"/>
              <w:right w:w="100" w:type="dxa"/>
            </w:tcMar>
            <w:vAlign w:val="center"/>
          </w:tcPr>
          <w:p w14:paraId="48957BB8" w14:textId="025A979C" w:rsidR="00FF5308" w:rsidRPr="00441A22" w:rsidRDefault="00FF5308" w:rsidP="00441A22">
            <w:pPr>
              <w:widowControl w:val="0"/>
              <w:spacing w:line="276" w:lineRule="auto"/>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Cuarto</w:t>
            </w:r>
          </w:p>
        </w:tc>
        <w:tc>
          <w:tcPr>
            <w:tcW w:w="5245" w:type="dxa"/>
            <w:shd w:val="clear" w:color="auto" w:fill="auto"/>
            <w:tcMar>
              <w:top w:w="100" w:type="dxa"/>
              <w:left w:w="100" w:type="dxa"/>
              <w:bottom w:w="100" w:type="dxa"/>
              <w:right w:w="100" w:type="dxa"/>
            </w:tcMar>
            <w:vAlign w:val="center"/>
          </w:tcPr>
          <w:p w14:paraId="29B827F9" w14:textId="714024A4" w:rsidR="00FF5308" w:rsidRPr="00441A22" w:rsidRDefault="00FF5308" w:rsidP="00441A22">
            <w:pPr>
              <w:widowControl w:val="0"/>
              <w:spacing w:line="276" w:lineRule="auto"/>
              <w:contextualSpacing/>
              <w:jc w:val="both"/>
              <w:rPr>
                <w:rFonts w:ascii="Century Gothic" w:eastAsia="Proxima Nova Rg" w:hAnsi="Century Gothic" w:cstheme="minorHAnsi"/>
                <w:sz w:val="22"/>
                <w:szCs w:val="22"/>
              </w:rPr>
            </w:pPr>
            <w:r>
              <w:rPr>
                <w:rFonts w:ascii="Century Gothic" w:eastAsia="Proxima Nova Rg" w:hAnsi="Century Gothic" w:cstheme="minorHAnsi"/>
                <w:sz w:val="22"/>
                <w:szCs w:val="22"/>
              </w:rPr>
              <w:t xml:space="preserve">Se define como fecha </w:t>
            </w:r>
            <w:r w:rsidR="009617F3">
              <w:rPr>
                <w:rFonts w:ascii="Century Gothic" w:eastAsia="Proxima Nova Rg" w:hAnsi="Century Gothic" w:cstheme="minorHAnsi"/>
                <w:sz w:val="22"/>
                <w:szCs w:val="22"/>
              </w:rPr>
              <w:t>para el envío por parte de cada integrante de la RLS la información correspondiente al número de personas facilitadoras, perfil de las personas facilitadoras,</w:t>
            </w:r>
            <w:r w:rsidR="009617F3" w:rsidRPr="00441A22">
              <w:rPr>
                <w:rFonts w:ascii="Century Gothic" w:eastAsia="Proxima Nova Rg" w:hAnsi="Century Gothic" w:cstheme="minorHAnsi"/>
                <w:sz w:val="22"/>
                <w:szCs w:val="22"/>
              </w:rPr>
              <w:t xml:space="preserve"> población y localidades objetivo</w:t>
            </w:r>
            <w:r w:rsidR="009617F3">
              <w:rPr>
                <w:rFonts w:ascii="Century Gothic" w:eastAsia="Proxima Nova Rg" w:hAnsi="Century Gothic" w:cstheme="minorHAnsi"/>
                <w:sz w:val="22"/>
                <w:szCs w:val="22"/>
              </w:rPr>
              <w:t xml:space="preserve">, así como requerimientos para las jornadas de socialización, </w:t>
            </w:r>
            <w:r w:rsidR="00530075">
              <w:rPr>
                <w:rFonts w:ascii="Century Gothic" w:eastAsia="Proxima Nova Rg" w:hAnsi="Century Gothic" w:cstheme="minorHAnsi"/>
                <w:sz w:val="22"/>
                <w:szCs w:val="22"/>
              </w:rPr>
              <w:t xml:space="preserve">en el formato elaborado por la coordinación de la RLS, </w:t>
            </w:r>
            <w:r w:rsidR="009617F3">
              <w:rPr>
                <w:rFonts w:ascii="Century Gothic" w:eastAsia="Proxima Nova Rg" w:hAnsi="Century Gothic" w:cstheme="minorHAnsi"/>
                <w:sz w:val="22"/>
                <w:szCs w:val="22"/>
              </w:rPr>
              <w:t>el próximo miércoles 15 de febrero de 2023</w:t>
            </w:r>
            <w:r w:rsidR="00405012">
              <w:rPr>
                <w:rFonts w:ascii="Century Gothic" w:eastAsia="Proxima Nova Rg" w:hAnsi="Century Gothic" w:cstheme="minorHAnsi"/>
                <w:sz w:val="22"/>
                <w:szCs w:val="22"/>
              </w:rPr>
              <w:t>.</w:t>
            </w:r>
          </w:p>
        </w:tc>
        <w:tc>
          <w:tcPr>
            <w:tcW w:w="1559" w:type="dxa"/>
            <w:shd w:val="clear" w:color="auto" w:fill="auto"/>
            <w:tcMar>
              <w:top w:w="100" w:type="dxa"/>
              <w:left w:w="100" w:type="dxa"/>
              <w:bottom w:w="100" w:type="dxa"/>
              <w:right w:w="100" w:type="dxa"/>
            </w:tcMar>
            <w:vAlign w:val="center"/>
          </w:tcPr>
          <w:p w14:paraId="18E2450A" w14:textId="717B9DE2" w:rsidR="00FF5308" w:rsidRPr="00441A22" w:rsidRDefault="009617F3"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operativo </w:t>
            </w:r>
          </w:p>
        </w:tc>
        <w:tc>
          <w:tcPr>
            <w:tcW w:w="1418" w:type="dxa"/>
            <w:shd w:val="clear" w:color="auto" w:fill="auto"/>
            <w:tcMar>
              <w:top w:w="100" w:type="dxa"/>
              <w:left w:w="100" w:type="dxa"/>
              <w:bottom w:w="100" w:type="dxa"/>
              <w:right w:w="100" w:type="dxa"/>
            </w:tcMar>
            <w:vAlign w:val="center"/>
          </w:tcPr>
          <w:p w14:paraId="3B7F5258" w14:textId="3598B7FD" w:rsidR="00FF5308" w:rsidRPr="00441A22" w:rsidRDefault="000A4B27"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15/02/2023</w:t>
            </w:r>
          </w:p>
        </w:tc>
      </w:tr>
      <w:tr w:rsidR="00AF0C62" w:rsidRPr="00441A22" w14:paraId="3492577A" w14:textId="77777777" w:rsidTr="0034649E">
        <w:trPr>
          <w:trHeight w:val="445"/>
        </w:trPr>
        <w:tc>
          <w:tcPr>
            <w:tcW w:w="1266" w:type="dxa"/>
            <w:shd w:val="clear" w:color="auto" w:fill="auto"/>
            <w:tcMar>
              <w:top w:w="100" w:type="dxa"/>
              <w:left w:w="100" w:type="dxa"/>
              <w:bottom w:w="100" w:type="dxa"/>
              <w:right w:w="100" w:type="dxa"/>
            </w:tcMar>
            <w:vAlign w:val="center"/>
          </w:tcPr>
          <w:p w14:paraId="560FE76E" w14:textId="2BA8BE3F" w:rsidR="00AF0C62" w:rsidRPr="00441A22" w:rsidRDefault="00530075" w:rsidP="00441A22">
            <w:pPr>
              <w:widowControl w:val="0"/>
              <w:spacing w:line="276" w:lineRule="auto"/>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lastRenderedPageBreak/>
              <w:t>Quinto</w:t>
            </w:r>
          </w:p>
        </w:tc>
        <w:tc>
          <w:tcPr>
            <w:tcW w:w="5245" w:type="dxa"/>
            <w:shd w:val="clear" w:color="auto" w:fill="auto"/>
            <w:tcMar>
              <w:top w:w="100" w:type="dxa"/>
              <w:left w:w="100" w:type="dxa"/>
              <w:bottom w:w="100" w:type="dxa"/>
              <w:right w:w="100" w:type="dxa"/>
            </w:tcMar>
            <w:vAlign w:val="center"/>
          </w:tcPr>
          <w:p w14:paraId="3B2E5867" w14:textId="7BE788AA" w:rsidR="00AF0C62" w:rsidRPr="00441A22" w:rsidRDefault="00AF0C62" w:rsidP="00441A22">
            <w:pPr>
              <w:widowControl w:val="0"/>
              <w:spacing w:line="276" w:lineRule="auto"/>
              <w:contextualSpacing/>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Se define como fecha y hora para la siguient</w:t>
            </w:r>
            <w:r w:rsidR="00DB56AB" w:rsidRPr="00441A22">
              <w:rPr>
                <w:rFonts w:ascii="Century Gothic" w:eastAsia="Proxima Nova Rg" w:hAnsi="Century Gothic" w:cstheme="minorHAnsi"/>
                <w:sz w:val="22"/>
                <w:szCs w:val="22"/>
              </w:rPr>
              <w:t>e</w:t>
            </w:r>
            <w:r w:rsidRPr="00441A22">
              <w:rPr>
                <w:rFonts w:ascii="Century Gothic" w:eastAsia="Proxima Nova Rg" w:hAnsi="Century Gothic" w:cstheme="minorHAnsi"/>
                <w:sz w:val="22"/>
                <w:szCs w:val="22"/>
              </w:rPr>
              <w:t xml:space="preserve"> reunión de revisión de la segunda versión d</w:t>
            </w:r>
            <w:r w:rsidR="0034649E" w:rsidRPr="00441A22">
              <w:rPr>
                <w:rFonts w:ascii="Century Gothic" w:eastAsia="Proxima Nova Rg" w:hAnsi="Century Gothic" w:cstheme="minorHAnsi"/>
                <w:sz w:val="22"/>
                <w:szCs w:val="22"/>
              </w:rPr>
              <w:t>e</w:t>
            </w:r>
            <w:r w:rsidRPr="00441A22">
              <w:rPr>
                <w:rFonts w:ascii="Century Gothic" w:eastAsia="Proxima Nova Rg" w:hAnsi="Century Gothic" w:cstheme="minorHAnsi"/>
                <w:sz w:val="22"/>
                <w:szCs w:val="22"/>
              </w:rPr>
              <w:t>l borrador del PLS, el próximo jueves 16 de febrero de 2023, a las 16:00 horas, a través de la plataforma zoom, para lo cual deberá socializarse</w:t>
            </w:r>
            <w:r w:rsidR="000A4B27">
              <w:rPr>
                <w:rFonts w:ascii="Century Gothic" w:eastAsia="Proxima Nova Rg" w:hAnsi="Century Gothic" w:cstheme="minorHAnsi"/>
                <w:sz w:val="22"/>
                <w:szCs w:val="22"/>
              </w:rPr>
              <w:t xml:space="preserve"> previamente</w:t>
            </w:r>
            <w:r w:rsidRPr="00441A22">
              <w:rPr>
                <w:rFonts w:ascii="Century Gothic" w:eastAsia="Proxima Nova Rg" w:hAnsi="Century Gothic" w:cstheme="minorHAnsi"/>
                <w:sz w:val="22"/>
                <w:szCs w:val="22"/>
              </w:rPr>
              <w:t xml:space="preserve"> el enlace respectivo a las y los integrantes de la RLS</w:t>
            </w:r>
            <w:r w:rsidR="0034649E" w:rsidRPr="00441A22">
              <w:rPr>
                <w:rFonts w:ascii="Century Gothic" w:eastAsia="Proxima Nova Rg" w:hAnsi="Century Gothic" w:cstheme="minorHAnsi"/>
                <w:sz w:val="22"/>
                <w:szCs w:val="22"/>
              </w:rPr>
              <w:t>, confome a la regla 7 fracción III de las Reglas.</w:t>
            </w:r>
          </w:p>
        </w:tc>
        <w:tc>
          <w:tcPr>
            <w:tcW w:w="1559" w:type="dxa"/>
            <w:shd w:val="clear" w:color="auto" w:fill="auto"/>
            <w:tcMar>
              <w:top w:w="100" w:type="dxa"/>
              <w:left w:w="100" w:type="dxa"/>
              <w:bottom w:w="100" w:type="dxa"/>
              <w:right w:w="100" w:type="dxa"/>
            </w:tcMar>
            <w:vAlign w:val="center"/>
          </w:tcPr>
          <w:p w14:paraId="7C024167" w14:textId="7BB1DD16" w:rsidR="00AF0C62"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operativo </w:t>
            </w:r>
          </w:p>
        </w:tc>
        <w:tc>
          <w:tcPr>
            <w:tcW w:w="1418" w:type="dxa"/>
            <w:shd w:val="clear" w:color="auto" w:fill="auto"/>
            <w:tcMar>
              <w:top w:w="100" w:type="dxa"/>
              <w:left w:w="100" w:type="dxa"/>
              <w:bottom w:w="100" w:type="dxa"/>
              <w:right w:w="100" w:type="dxa"/>
            </w:tcMar>
            <w:vAlign w:val="center"/>
          </w:tcPr>
          <w:p w14:paraId="7D941263" w14:textId="6391D1C8" w:rsidR="00AF0C62" w:rsidRPr="00441A22" w:rsidRDefault="00AF0C62"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1</w:t>
            </w:r>
            <w:r w:rsidR="000A4B27">
              <w:rPr>
                <w:rFonts w:ascii="Century Gothic" w:eastAsia="Proxima Nova Rg" w:hAnsi="Century Gothic" w:cstheme="minorHAnsi"/>
                <w:sz w:val="22"/>
                <w:szCs w:val="22"/>
              </w:rPr>
              <w:t>6</w:t>
            </w:r>
            <w:r w:rsidRPr="00441A22">
              <w:rPr>
                <w:rFonts w:ascii="Century Gothic" w:eastAsia="Proxima Nova Rg" w:hAnsi="Century Gothic" w:cstheme="minorHAnsi"/>
                <w:sz w:val="22"/>
                <w:szCs w:val="22"/>
              </w:rPr>
              <w:t>/02/2023</w:t>
            </w:r>
          </w:p>
        </w:tc>
      </w:tr>
      <w:tr w:rsidR="00D463AB" w:rsidRPr="00441A22" w14:paraId="6495287B" w14:textId="77777777" w:rsidTr="0034649E">
        <w:trPr>
          <w:trHeight w:val="445"/>
        </w:trPr>
        <w:tc>
          <w:tcPr>
            <w:tcW w:w="1266" w:type="dxa"/>
            <w:shd w:val="clear" w:color="auto" w:fill="auto"/>
            <w:tcMar>
              <w:top w:w="100" w:type="dxa"/>
              <w:left w:w="100" w:type="dxa"/>
              <w:bottom w:w="100" w:type="dxa"/>
              <w:right w:w="100" w:type="dxa"/>
            </w:tcMar>
            <w:vAlign w:val="center"/>
          </w:tcPr>
          <w:p w14:paraId="45CA850D" w14:textId="00974B16" w:rsidR="00D463AB" w:rsidRPr="00441A22" w:rsidRDefault="00530075" w:rsidP="00441A22">
            <w:pPr>
              <w:widowControl w:val="0"/>
              <w:spacing w:line="276" w:lineRule="auto"/>
              <w:rPr>
                <w:rFonts w:ascii="Century Gothic" w:eastAsia="Proxima Nova Rg" w:hAnsi="Century Gothic" w:cstheme="minorHAnsi"/>
                <w:sz w:val="22"/>
                <w:szCs w:val="22"/>
              </w:rPr>
            </w:pPr>
            <w:r>
              <w:rPr>
                <w:rFonts w:ascii="Century Gothic" w:eastAsia="Proxima Nova Rg" w:hAnsi="Century Gothic" w:cstheme="minorHAnsi"/>
                <w:sz w:val="22"/>
                <w:szCs w:val="22"/>
              </w:rPr>
              <w:t>Sexto</w:t>
            </w:r>
          </w:p>
        </w:tc>
        <w:tc>
          <w:tcPr>
            <w:tcW w:w="5245" w:type="dxa"/>
            <w:shd w:val="clear" w:color="auto" w:fill="auto"/>
            <w:tcMar>
              <w:top w:w="100" w:type="dxa"/>
              <w:left w:w="100" w:type="dxa"/>
              <w:bottom w:w="100" w:type="dxa"/>
              <w:right w:w="100" w:type="dxa"/>
            </w:tcMar>
            <w:vAlign w:val="center"/>
          </w:tcPr>
          <w:p w14:paraId="6B56BE81" w14:textId="77777777" w:rsidR="00D463AB" w:rsidRDefault="00D463AB" w:rsidP="00441A22">
            <w:pPr>
              <w:widowControl w:val="0"/>
              <w:spacing w:line="276" w:lineRule="auto"/>
              <w:contextualSpacing/>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Con la finalidad de socializar las actividades de la RLS, se estima pertinente la difusión de la presente reunión en las redes sociales del OGAIPO, de conformidad con la regla 8 fracción I inciso a de las Reglas.</w:t>
            </w:r>
          </w:p>
          <w:p w14:paraId="2D0F9B0A" w14:textId="68A8E42B" w:rsidR="00494B3E" w:rsidRPr="00573C72" w:rsidRDefault="00494B3E" w:rsidP="00494B3E">
            <w:pPr>
              <w:widowControl w:val="0"/>
              <w:spacing w:line="276" w:lineRule="auto"/>
              <w:contextualSpacing/>
              <w:jc w:val="both"/>
              <w:rPr>
                <w:rFonts w:ascii="Century Gothic" w:eastAsia="Proxima Nova Rg" w:hAnsi="Century Gothic" w:cstheme="minorHAnsi"/>
                <w:sz w:val="22"/>
                <w:szCs w:val="22"/>
              </w:rPr>
            </w:pPr>
            <w:r w:rsidRPr="00573C72">
              <w:rPr>
                <w:rFonts w:ascii="Century Gothic" w:eastAsia="Proxima Nova Rg" w:hAnsi="Century Gothic" w:cstheme="minorHAnsi"/>
                <w:sz w:val="22"/>
                <w:szCs w:val="22"/>
              </w:rPr>
              <w:t xml:space="preserve">Con la finalidad de </w:t>
            </w:r>
            <w:r w:rsidR="00795A65" w:rsidRPr="00573C72">
              <w:rPr>
                <w:rFonts w:ascii="Century Gothic" w:eastAsia="Proxima Nova Rg" w:hAnsi="Century Gothic" w:cstheme="minorHAnsi"/>
                <w:sz w:val="22"/>
                <w:szCs w:val="22"/>
              </w:rPr>
              <w:t xml:space="preserve">difundir las actividades de la RLS, se deberán socializar </w:t>
            </w:r>
            <w:r w:rsidRPr="00573C72">
              <w:rPr>
                <w:rFonts w:ascii="Century Gothic" w:eastAsia="Proxima Nova Rg" w:hAnsi="Century Gothic" w:cstheme="minorHAnsi"/>
                <w:sz w:val="22"/>
                <w:szCs w:val="22"/>
              </w:rPr>
              <w:t xml:space="preserve"> en las redes sociales del OGAIPO, de conformidad con la regla 8 fracción I inciso a</w:t>
            </w:r>
            <w:r w:rsidR="00795A65" w:rsidRPr="00573C72">
              <w:rPr>
                <w:rFonts w:ascii="Century Gothic" w:eastAsia="Proxima Nova Rg" w:hAnsi="Century Gothic" w:cstheme="minorHAnsi"/>
                <w:sz w:val="22"/>
                <w:szCs w:val="22"/>
              </w:rPr>
              <w:t>)</w:t>
            </w:r>
            <w:r w:rsidRPr="00573C72">
              <w:rPr>
                <w:rFonts w:ascii="Century Gothic" w:eastAsia="Proxima Nova Rg" w:hAnsi="Century Gothic" w:cstheme="minorHAnsi"/>
                <w:sz w:val="22"/>
                <w:szCs w:val="22"/>
              </w:rPr>
              <w:t xml:space="preserve"> de las Reglas.</w:t>
            </w:r>
          </w:p>
          <w:p w14:paraId="055F0F2E" w14:textId="6A75916E" w:rsidR="00494B3E" w:rsidRPr="00441A22" w:rsidRDefault="00494B3E" w:rsidP="00441A22">
            <w:pPr>
              <w:widowControl w:val="0"/>
              <w:spacing w:line="276" w:lineRule="auto"/>
              <w:contextualSpacing/>
              <w:jc w:val="both"/>
              <w:rPr>
                <w:rFonts w:ascii="Century Gothic" w:eastAsia="Proxima Nova Rg" w:hAnsi="Century Gothic" w:cstheme="minorHAnsi"/>
                <w:sz w:val="22"/>
                <w:szCs w:val="22"/>
              </w:rPr>
            </w:pPr>
          </w:p>
        </w:tc>
        <w:tc>
          <w:tcPr>
            <w:tcW w:w="1559" w:type="dxa"/>
            <w:shd w:val="clear" w:color="auto" w:fill="auto"/>
            <w:tcMar>
              <w:top w:w="100" w:type="dxa"/>
              <w:left w:w="100" w:type="dxa"/>
              <w:bottom w:w="100" w:type="dxa"/>
              <w:right w:w="100" w:type="dxa"/>
            </w:tcMar>
            <w:vAlign w:val="center"/>
          </w:tcPr>
          <w:p w14:paraId="2AD607D1" w14:textId="3531DF01" w:rsidR="00D463AB" w:rsidRPr="00441A22" w:rsidRDefault="00D463AB"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Enlace operativo</w:t>
            </w:r>
          </w:p>
        </w:tc>
        <w:tc>
          <w:tcPr>
            <w:tcW w:w="1418" w:type="dxa"/>
            <w:shd w:val="clear" w:color="auto" w:fill="auto"/>
            <w:tcMar>
              <w:top w:w="100" w:type="dxa"/>
              <w:left w:w="100" w:type="dxa"/>
              <w:bottom w:w="100" w:type="dxa"/>
              <w:right w:w="100" w:type="dxa"/>
            </w:tcMar>
            <w:vAlign w:val="center"/>
          </w:tcPr>
          <w:p w14:paraId="6FF6A7ED" w14:textId="248A8B33" w:rsidR="00D463AB" w:rsidRPr="00441A22" w:rsidRDefault="00D463AB" w:rsidP="00441A22">
            <w:pPr>
              <w:widowControl w:val="0"/>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9/02/2023</w:t>
            </w:r>
          </w:p>
        </w:tc>
      </w:tr>
    </w:tbl>
    <w:p w14:paraId="5B4EF873" w14:textId="1C2043CD" w:rsidR="000D64D6" w:rsidRPr="00441A22" w:rsidRDefault="000D64D6" w:rsidP="00441A22">
      <w:pPr>
        <w:spacing w:line="276" w:lineRule="auto"/>
        <w:jc w:val="both"/>
        <w:rPr>
          <w:rFonts w:ascii="Century Gothic" w:eastAsia="Proxima Nova Rg" w:hAnsi="Century Gothic" w:cstheme="minorHAnsi"/>
          <w:sz w:val="22"/>
          <w:szCs w:val="22"/>
          <w:u w:val="single"/>
        </w:rPr>
      </w:pPr>
    </w:p>
    <w:p w14:paraId="1C4D6A68" w14:textId="77777777" w:rsidR="000D64D6" w:rsidRPr="00441A22" w:rsidRDefault="000D64D6" w:rsidP="00441A22">
      <w:pPr>
        <w:spacing w:line="276" w:lineRule="auto"/>
        <w:jc w:val="both"/>
        <w:rPr>
          <w:rFonts w:ascii="Century Gothic" w:eastAsia="Proxima Nova Rg" w:hAnsi="Century Gothic" w:cstheme="minorHAnsi"/>
          <w:sz w:val="22"/>
          <w:szCs w:val="22"/>
        </w:rPr>
      </w:pPr>
    </w:p>
    <w:p w14:paraId="60F7CDF4" w14:textId="77777777" w:rsidR="000D64D6" w:rsidRPr="00441A22" w:rsidRDefault="000D64D6"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b/>
          <w:bCs/>
          <w:sz w:val="22"/>
          <w:szCs w:val="22"/>
        </w:rPr>
        <w:t>Punto 5 del orden del día:</w:t>
      </w:r>
      <w:r w:rsidRPr="00441A22">
        <w:rPr>
          <w:rFonts w:ascii="Century Gothic" w:eastAsia="Proxima Nova Rg" w:hAnsi="Century Gothic" w:cstheme="minorHAnsi"/>
          <w:sz w:val="22"/>
          <w:szCs w:val="22"/>
        </w:rPr>
        <w:t xml:space="preserve"> Atendidos y desahogados todos los puntos del orden del día, la Comisionada María Tanivet Ramos Reyes, coordinadora del proyecto, agradeció la asistencia de las y los participantes, y declaró clausurada la presente reunión, siendo las once horas con cuarenta minutos del día de su inicio. </w:t>
      </w:r>
    </w:p>
    <w:p w14:paraId="1DA4EFFF" w14:textId="77777777" w:rsidR="000D64D6" w:rsidRPr="00441A22" w:rsidRDefault="000D64D6" w:rsidP="00441A22">
      <w:pPr>
        <w:spacing w:line="276" w:lineRule="auto"/>
        <w:jc w:val="both"/>
        <w:rPr>
          <w:rFonts w:ascii="Century Gothic" w:eastAsia="Proxima Nova Rg" w:hAnsi="Century Gothic" w:cstheme="minorHAnsi"/>
          <w:sz w:val="22"/>
          <w:szCs w:val="22"/>
        </w:rPr>
      </w:pPr>
    </w:p>
    <w:p w14:paraId="5B97C1C2" w14:textId="0278A275" w:rsidR="000D64D6" w:rsidRPr="00441A22" w:rsidRDefault="0034649E" w:rsidP="00441A22">
      <w:pPr>
        <w:spacing w:line="276" w:lineRule="auto"/>
        <w:jc w:val="both"/>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Así lo acordaron y aprobaron las y los integrantes de la Red Local de Socializacion del Plan Nacional de Socialización del Derecho de Acceso a la Información en el Estado de Oaxaca, haciendolo constar quienes en ella participaron.</w:t>
      </w:r>
    </w:p>
    <w:p w14:paraId="68FD05CB" w14:textId="4DD42BCB" w:rsidR="0034649E" w:rsidRPr="00441A22" w:rsidRDefault="0034649E" w:rsidP="00441A22">
      <w:pPr>
        <w:spacing w:line="276" w:lineRule="auto"/>
        <w:jc w:val="both"/>
        <w:rPr>
          <w:rFonts w:ascii="Century Gothic" w:eastAsia="Proxima Nova Rg" w:hAnsi="Century Gothic" w:cstheme="minorHAnsi"/>
          <w:sz w:val="22"/>
          <w:szCs w:val="22"/>
        </w:rPr>
      </w:pPr>
    </w:p>
    <w:p w14:paraId="5FA0DC91" w14:textId="582C976A" w:rsidR="0034649E" w:rsidRDefault="0034649E" w:rsidP="00441A22">
      <w:pPr>
        <w:spacing w:line="276" w:lineRule="auto"/>
        <w:jc w:val="both"/>
        <w:rPr>
          <w:rFonts w:ascii="Century Gothic" w:hAnsi="Century Gothic" w:cstheme="minorHAnsi"/>
          <w:sz w:val="22"/>
          <w:szCs w:val="22"/>
        </w:rPr>
      </w:pPr>
    </w:p>
    <w:p w14:paraId="41B99912" w14:textId="08322008" w:rsidR="00530075" w:rsidRDefault="00530075" w:rsidP="00441A22">
      <w:pPr>
        <w:spacing w:line="276" w:lineRule="auto"/>
        <w:jc w:val="both"/>
        <w:rPr>
          <w:rFonts w:ascii="Century Gothic" w:hAnsi="Century Gothic" w:cstheme="minorHAnsi"/>
          <w:sz w:val="22"/>
          <w:szCs w:val="22"/>
        </w:rPr>
      </w:pPr>
    </w:p>
    <w:p w14:paraId="06039A3E" w14:textId="5340ED00" w:rsidR="00530075" w:rsidRDefault="00530075" w:rsidP="00441A22">
      <w:pPr>
        <w:spacing w:line="276" w:lineRule="auto"/>
        <w:jc w:val="both"/>
        <w:rPr>
          <w:rFonts w:ascii="Century Gothic" w:hAnsi="Century Gothic" w:cstheme="minorHAnsi"/>
          <w:sz w:val="22"/>
          <w:szCs w:val="22"/>
        </w:rPr>
      </w:pPr>
    </w:p>
    <w:p w14:paraId="7CD106D7" w14:textId="7A00713E" w:rsidR="00530075" w:rsidRDefault="00530075" w:rsidP="00441A22">
      <w:pPr>
        <w:spacing w:line="276" w:lineRule="auto"/>
        <w:jc w:val="both"/>
        <w:rPr>
          <w:rFonts w:ascii="Century Gothic" w:hAnsi="Century Gothic" w:cstheme="minorHAnsi"/>
          <w:sz w:val="22"/>
          <w:szCs w:val="22"/>
        </w:rPr>
      </w:pPr>
    </w:p>
    <w:p w14:paraId="7E056390" w14:textId="77777777" w:rsidR="00530075" w:rsidRPr="00441A22" w:rsidRDefault="00530075" w:rsidP="00441A22">
      <w:pPr>
        <w:spacing w:line="276" w:lineRule="auto"/>
        <w:jc w:val="both"/>
        <w:rPr>
          <w:rFonts w:ascii="Century Gothic" w:hAnsi="Century Gothic" w:cstheme="minorHAnsi"/>
          <w:sz w:val="22"/>
          <w:szCs w:val="22"/>
        </w:rPr>
      </w:pPr>
    </w:p>
    <w:tbl>
      <w:tblPr>
        <w:tblStyle w:val="Tablaconcuadrc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3"/>
      </w:tblGrid>
      <w:tr w:rsidR="0034649E" w:rsidRPr="00441A22" w14:paraId="3E63C4E2" w14:textId="77777777" w:rsidTr="00997A03">
        <w:tc>
          <w:tcPr>
            <w:tcW w:w="5098" w:type="dxa"/>
          </w:tcPr>
          <w:p w14:paraId="20EA018E" w14:textId="01F19DCD"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2D3F7699"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0C981FCF" w14:textId="4D8C7825" w:rsidR="0034649E" w:rsidRPr="00441A22" w:rsidRDefault="0034649E" w:rsidP="00441A22">
            <w:pPr>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b/>
                <w:bCs/>
                <w:sz w:val="22"/>
                <w:szCs w:val="22"/>
              </w:rPr>
              <w:lastRenderedPageBreak/>
              <w:t>María Tanivet Ramos Reyes</w:t>
            </w:r>
            <w:r w:rsidRPr="00441A22">
              <w:rPr>
                <w:rFonts w:ascii="Century Gothic" w:eastAsia="Proxima Nova Rg" w:hAnsi="Century Gothic" w:cstheme="minorHAnsi"/>
                <w:sz w:val="22"/>
                <w:szCs w:val="22"/>
              </w:rPr>
              <w:t xml:space="preserve"> </w:t>
            </w:r>
          </w:p>
          <w:p w14:paraId="75A35CD5" w14:textId="542620AA"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Comisionada del OGAIPO y Coordinadora del Plan DAI en Oaxaca</w:t>
            </w:r>
          </w:p>
        </w:tc>
        <w:tc>
          <w:tcPr>
            <w:tcW w:w="4253" w:type="dxa"/>
          </w:tcPr>
          <w:p w14:paraId="5BF0262C" w14:textId="15026FF2"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198D4E10"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511020F1" w14:textId="4C4A5D75"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lastRenderedPageBreak/>
              <w:t>Rey Luis Toledo Guzmán</w:t>
            </w:r>
          </w:p>
          <w:p w14:paraId="2E4E83B3" w14:textId="77777777" w:rsidR="0034649E" w:rsidRPr="00441A22" w:rsidRDefault="0034649E" w:rsidP="00441A22">
            <w:pPr>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 Director de Gobierno Abierto </w:t>
            </w:r>
          </w:p>
          <w:p w14:paraId="172D42AE" w14:textId="72CC9A76"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del OGAIPO y Enlace operativo</w:t>
            </w:r>
          </w:p>
        </w:tc>
      </w:tr>
      <w:tr w:rsidR="0034649E" w:rsidRPr="00441A22" w14:paraId="466B0A64" w14:textId="77777777" w:rsidTr="00997A03">
        <w:tc>
          <w:tcPr>
            <w:tcW w:w="5098" w:type="dxa"/>
          </w:tcPr>
          <w:p w14:paraId="2B140283" w14:textId="76B59D1A"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1D153A65" w14:textId="74DB6CF6" w:rsidR="00997A03" w:rsidRDefault="00997A03" w:rsidP="00530075">
            <w:pPr>
              <w:spacing w:line="276" w:lineRule="auto"/>
              <w:contextualSpacing/>
              <w:rPr>
                <w:rFonts w:ascii="Century Gothic" w:eastAsia="Proxima Nova Rg" w:hAnsi="Century Gothic" w:cstheme="minorHAnsi"/>
                <w:b/>
                <w:bCs/>
                <w:sz w:val="22"/>
                <w:szCs w:val="22"/>
              </w:rPr>
            </w:pPr>
          </w:p>
          <w:p w14:paraId="20F01959" w14:textId="3609281A" w:rsidR="00530075" w:rsidRDefault="00530075" w:rsidP="00530075">
            <w:pPr>
              <w:spacing w:line="276" w:lineRule="auto"/>
              <w:contextualSpacing/>
              <w:rPr>
                <w:rFonts w:ascii="Century Gothic" w:eastAsia="Proxima Nova Rg" w:hAnsi="Century Gothic" w:cstheme="minorHAnsi"/>
                <w:b/>
                <w:bCs/>
                <w:sz w:val="22"/>
                <w:szCs w:val="22"/>
              </w:rPr>
            </w:pPr>
          </w:p>
          <w:p w14:paraId="18542CD6" w14:textId="7048DAD7" w:rsidR="00530075" w:rsidRDefault="00530075" w:rsidP="00530075">
            <w:pPr>
              <w:spacing w:line="276" w:lineRule="auto"/>
              <w:contextualSpacing/>
              <w:rPr>
                <w:rFonts w:ascii="Century Gothic" w:eastAsia="Proxima Nova Rg" w:hAnsi="Century Gothic" w:cstheme="minorHAnsi"/>
                <w:b/>
                <w:bCs/>
                <w:sz w:val="22"/>
                <w:szCs w:val="22"/>
              </w:rPr>
            </w:pPr>
          </w:p>
          <w:p w14:paraId="360066C9" w14:textId="48741073" w:rsidR="00530075" w:rsidRDefault="00530075" w:rsidP="00530075">
            <w:pPr>
              <w:spacing w:line="276" w:lineRule="auto"/>
              <w:contextualSpacing/>
              <w:rPr>
                <w:rFonts w:ascii="Century Gothic" w:eastAsia="Proxima Nova Rg" w:hAnsi="Century Gothic" w:cstheme="minorHAnsi"/>
                <w:b/>
                <w:bCs/>
                <w:sz w:val="22"/>
                <w:szCs w:val="22"/>
              </w:rPr>
            </w:pPr>
          </w:p>
          <w:p w14:paraId="27A7E70B" w14:textId="77777777" w:rsidR="00530075" w:rsidRPr="00441A22" w:rsidRDefault="00530075" w:rsidP="00530075">
            <w:pPr>
              <w:spacing w:line="276" w:lineRule="auto"/>
              <w:contextualSpacing/>
              <w:rPr>
                <w:rFonts w:ascii="Century Gothic" w:eastAsia="Proxima Nova Rg" w:hAnsi="Century Gothic" w:cstheme="minorHAnsi"/>
                <w:b/>
                <w:bCs/>
                <w:sz w:val="22"/>
                <w:szCs w:val="22"/>
              </w:rPr>
            </w:pPr>
          </w:p>
          <w:p w14:paraId="602BE82E" w14:textId="26F54991"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Lucila Martínez Altamirano</w:t>
            </w:r>
          </w:p>
          <w:p w14:paraId="1484EA5F" w14:textId="6B59695C"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Integrante del Comité de Participación Ciudadana del Sistema Estatal de Combate a la Corrupción</w:t>
            </w:r>
          </w:p>
        </w:tc>
        <w:tc>
          <w:tcPr>
            <w:tcW w:w="4253" w:type="dxa"/>
          </w:tcPr>
          <w:p w14:paraId="5E7E0D14" w14:textId="6012B941"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4959CC61" w14:textId="04720145"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24A756D6" w14:textId="6F574D9C" w:rsidR="00997A03" w:rsidRDefault="00997A03" w:rsidP="00441A22">
            <w:pPr>
              <w:spacing w:line="276" w:lineRule="auto"/>
              <w:contextualSpacing/>
              <w:jc w:val="center"/>
              <w:rPr>
                <w:rFonts w:ascii="Century Gothic" w:eastAsia="Proxima Nova Rg" w:hAnsi="Century Gothic" w:cstheme="minorHAnsi"/>
                <w:b/>
                <w:bCs/>
                <w:sz w:val="22"/>
                <w:szCs w:val="22"/>
              </w:rPr>
            </w:pPr>
          </w:p>
          <w:p w14:paraId="034957DB" w14:textId="2FBC1B8A" w:rsidR="00530075" w:rsidRDefault="00530075" w:rsidP="00441A22">
            <w:pPr>
              <w:spacing w:line="276" w:lineRule="auto"/>
              <w:contextualSpacing/>
              <w:jc w:val="center"/>
              <w:rPr>
                <w:rFonts w:ascii="Century Gothic" w:eastAsia="Proxima Nova Rg" w:hAnsi="Century Gothic" w:cstheme="minorHAnsi"/>
                <w:b/>
                <w:bCs/>
                <w:sz w:val="22"/>
                <w:szCs w:val="22"/>
              </w:rPr>
            </w:pPr>
          </w:p>
          <w:p w14:paraId="5E7952B4" w14:textId="6F669E80" w:rsidR="00530075" w:rsidRDefault="00530075" w:rsidP="00441A22">
            <w:pPr>
              <w:spacing w:line="276" w:lineRule="auto"/>
              <w:contextualSpacing/>
              <w:jc w:val="center"/>
              <w:rPr>
                <w:rFonts w:ascii="Century Gothic" w:eastAsia="Proxima Nova Rg" w:hAnsi="Century Gothic" w:cstheme="minorHAnsi"/>
                <w:b/>
                <w:bCs/>
                <w:sz w:val="22"/>
                <w:szCs w:val="22"/>
              </w:rPr>
            </w:pPr>
          </w:p>
          <w:p w14:paraId="4EDB8FE8" w14:textId="77777777" w:rsidR="00530075" w:rsidRPr="00441A22" w:rsidRDefault="00530075" w:rsidP="00441A22">
            <w:pPr>
              <w:spacing w:line="276" w:lineRule="auto"/>
              <w:contextualSpacing/>
              <w:jc w:val="center"/>
              <w:rPr>
                <w:rFonts w:ascii="Century Gothic" w:eastAsia="Proxima Nova Rg" w:hAnsi="Century Gothic" w:cstheme="minorHAnsi"/>
                <w:b/>
                <w:bCs/>
                <w:sz w:val="22"/>
                <w:szCs w:val="22"/>
              </w:rPr>
            </w:pPr>
          </w:p>
          <w:p w14:paraId="614B3276" w14:textId="39B13654"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Aurea Arellano Cruz</w:t>
            </w:r>
          </w:p>
          <w:p w14:paraId="4A1FF0F0" w14:textId="23F74CD4"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Profesora – Investigadora de la Universidad de la Sierra Sur</w:t>
            </w:r>
          </w:p>
        </w:tc>
      </w:tr>
      <w:tr w:rsidR="0034649E" w:rsidRPr="00441A22" w14:paraId="1819E216" w14:textId="77777777" w:rsidTr="00997A03">
        <w:tc>
          <w:tcPr>
            <w:tcW w:w="5098" w:type="dxa"/>
          </w:tcPr>
          <w:p w14:paraId="419EF92F" w14:textId="5CF889A9"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45C60E08" w14:textId="1CCECFBB"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4503F22E"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35E9EEFC" w14:textId="24C8ACEE"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Abigail Castellanos García</w:t>
            </w:r>
          </w:p>
          <w:p w14:paraId="1497F0E4" w14:textId="77777777" w:rsidR="0034649E" w:rsidRPr="00441A22" w:rsidRDefault="0034649E" w:rsidP="00441A22">
            <w:pPr>
              <w:spacing w:line="276" w:lineRule="auto"/>
              <w:contextualSpacing/>
              <w:jc w:val="center"/>
              <w:rPr>
                <w:rFonts w:ascii="Century Gothic" w:eastAsia="Proxima Nova Rg" w:hAnsi="Century Gothic" w:cstheme="minorHAnsi"/>
                <w:sz w:val="22"/>
                <w:szCs w:val="22"/>
              </w:rPr>
            </w:pPr>
            <w:r w:rsidRPr="00441A22">
              <w:rPr>
                <w:rFonts w:ascii="Century Gothic" w:eastAsia="Proxima Nova Rg" w:hAnsi="Century Gothic" w:cstheme="minorHAnsi"/>
                <w:sz w:val="22"/>
                <w:szCs w:val="22"/>
              </w:rPr>
              <w:t xml:space="preserve">Enlace en Oaxaca de Artículo 19 </w:t>
            </w:r>
          </w:p>
          <w:p w14:paraId="137A8B0D" w14:textId="22543C3F"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México y Centroamérica</w:t>
            </w:r>
          </w:p>
        </w:tc>
        <w:tc>
          <w:tcPr>
            <w:tcW w:w="4253" w:type="dxa"/>
          </w:tcPr>
          <w:p w14:paraId="0D3656B9" w14:textId="5A15297D"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78E57F6B" w14:textId="436E9FDC"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05F789E6"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090A7592" w14:textId="0ACA47EF"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Edgar Rogelio Estrada Ruiz</w:t>
            </w:r>
          </w:p>
          <w:p w14:paraId="5F353AB4" w14:textId="36982B1B"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Promotor del Derecho de Acceso a la Información</w:t>
            </w:r>
          </w:p>
        </w:tc>
      </w:tr>
      <w:tr w:rsidR="0034649E" w:rsidRPr="00441A22" w14:paraId="32E0A53D" w14:textId="77777777" w:rsidTr="00997A03">
        <w:tc>
          <w:tcPr>
            <w:tcW w:w="5098" w:type="dxa"/>
          </w:tcPr>
          <w:p w14:paraId="1EB29C82" w14:textId="17561200"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5BFD53A7" w14:textId="56C69C8D"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1C70B261"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6AA5766E" w14:textId="78A9A1D7"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 xml:space="preserve">Reyna Miguel Santillán </w:t>
            </w:r>
          </w:p>
          <w:p w14:paraId="34031F8A" w14:textId="398C119D"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Presidenta del CPC del SECC Oaxaca</w:t>
            </w:r>
          </w:p>
        </w:tc>
        <w:tc>
          <w:tcPr>
            <w:tcW w:w="4253" w:type="dxa"/>
          </w:tcPr>
          <w:p w14:paraId="1BE65118" w14:textId="207F1CB7"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p>
          <w:p w14:paraId="477D534D" w14:textId="526DFC19"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606D28E4" w14:textId="77777777" w:rsidR="00997A03" w:rsidRPr="00441A22" w:rsidRDefault="00997A03" w:rsidP="00441A22">
            <w:pPr>
              <w:spacing w:line="276" w:lineRule="auto"/>
              <w:contextualSpacing/>
              <w:jc w:val="center"/>
              <w:rPr>
                <w:rFonts w:ascii="Century Gothic" w:eastAsia="Proxima Nova Rg" w:hAnsi="Century Gothic" w:cstheme="minorHAnsi"/>
                <w:b/>
                <w:bCs/>
                <w:sz w:val="22"/>
                <w:szCs w:val="22"/>
              </w:rPr>
            </w:pPr>
          </w:p>
          <w:p w14:paraId="2E285A06" w14:textId="452AF42E" w:rsidR="0034649E" w:rsidRPr="00441A22" w:rsidRDefault="0034649E" w:rsidP="00441A22">
            <w:pPr>
              <w:spacing w:line="276" w:lineRule="auto"/>
              <w:contextualSpacing/>
              <w:jc w:val="center"/>
              <w:rPr>
                <w:rFonts w:ascii="Century Gothic" w:eastAsia="Proxima Nova Rg" w:hAnsi="Century Gothic" w:cstheme="minorHAnsi"/>
                <w:b/>
                <w:bCs/>
                <w:sz w:val="22"/>
                <w:szCs w:val="22"/>
              </w:rPr>
            </w:pPr>
            <w:r w:rsidRPr="00441A22">
              <w:rPr>
                <w:rFonts w:ascii="Century Gothic" w:eastAsia="Proxima Nova Rg" w:hAnsi="Century Gothic" w:cstheme="minorHAnsi"/>
                <w:b/>
                <w:bCs/>
                <w:sz w:val="22"/>
                <w:szCs w:val="22"/>
              </w:rPr>
              <w:t>Sonia Mora Cruz</w:t>
            </w:r>
          </w:p>
          <w:p w14:paraId="77C5CD62" w14:textId="7466EA03" w:rsidR="0034649E" w:rsidRPr="00441A22" w:rsidRDefault="0034649E" w:rsidP="00441A22">
            <w:pPr>
              <w:spacing w:line="276" w:lineRule="auto"/>
              <w:contextualSpacing/>
              <w:jc w:val="center"/>
              <w:rPr>
                <w:rFonts w:ascii="Century Gothic" w:hAnsi="Century Gothic" w:cstheme="minorHAnsi"/>
                <w:sz w:val="22"/>
                <w:szCs w:val="22"/>
              </w:rPr>
            </w:pPr>
            <w:r w:rsidRPr="00441A22">
              <w:rPr>
                <w:rFonts w:ascii="Century Gothic" w:eastAsia="Proxima Nova Rg" w:hAnsi="Century Gothic" w:cstheme="minorHAnsi"/>
                <w:sz w:val="22"/>
                <w:szCs w:val="22"/>
              </w:rPr>
              <w:t>Integrante del CPC del SECC Oaxaca</w:t>
            </w:r>
          </w:p>
          <w:p w14:paraId="76DDB7CA" w14:textId="77777777" w:rsidR="0034649E" w:rsidRPr="00441A22" w:rsidRDefault="0034649E" w:rsidP="00441A22">
            <w:pPr>
              <w:spacing w:line="276" w:lineRule="auto"/>
              <w:contextualSpacing/>
              <w:jc w:val="center"/>
              <w:rPr>
                <w:rFonts w:ascii="Century Gothic" w:hAnsi="Century Gothic" w:cstheme="minorHAnsi"/>
                <w:sz w:val="22"/>
                <w:szCs w:val="22"/>
              </w:rPr>
            </w:pPr>
          </w:p>
        </w:tc>
      </w:tr>
    </w:tbl>
    <w:p w14:paraId="67F10B30" w14:textId="77777777" w:rsidR="000D64D6" w:rsidRPr="00441A22" w:rsidRDefault="000D64D6" w:rsidP="00441A22">
      <w:pPr>
        <w:spacing w:line="276" w:lineRule="auto"/>
        <w:jc w:val="center"/>
        <w:rPr>
          <w:rFonts w:ascii="Century Gothic" w:hAnsi="Century Gothic" w:cstheme="minorHAnsi"/>
          <w:sz w:val="22"/>
          <w:szCs w:val="22"/>
        </w:rPr>
      </w:pPr>
    </w:p>
    <w:p w14:paraId="254716DE" w14:textId="77777777" w:rsidR="000D64D6" w:rsidRPr="00441A22" w:rsidRDefault="000D64D6" w:rsidP="00441A22">
      <w:pPr>
        <w:spacing w:line="276" w:lineRule="auto"/>
        <w:jc w:val="center"/>
        <w:rPr>
          <w:rFonts w:ascii="Century Gothic" w:hAnsi="Century Gothic" w:cstheme="minorHAnsi"/>
          <w:sz w:val="22"/>
          <w:szCs w:val="22"/>
        </w:rPr>
      </w:pPr>
    </w:p>
    <w:p w14:paraId="2A8D0B7F" w14:textId="7FFEC94B" w:rsidR="0034649E" w:rsidRPr="00441A22" w:rsidRDefault="0034649E" w:rsidP="00441A22">
      <w:pPr>
        <w:spacing w:line="276" w:lineRule="auto"/>
        <w:jc w:val="center"/>
        <w:rPr>
          <w:rFonts w:ascii="Century Gothic" w:hAnsi="Century Gothic" w:cstheme="minorHAnsi"/>
          <w:sz w:val="22"/>
          <w:szCs w:val="22"/>
        </w:rPr>
      </w:pPr>
    </w:p>
    <w:p w14:paraId="1CD87BDA" w14:textId="77777777" w:rsidR="007F64A4" w:rsidRPr="00441A22" w:rsidRDefault="007F64A4" w:rsidP="00441A22">
      <w:pPr>
        <w:spacing w:line="276" w:lineRule="auto"/>
        <w:jc w:val="both"/>
        <w:rPr>
          <w:rFonts w:ascii="Century Gothic" w:hAnsi="Century Gothic" w:cstheme="minorHAnsi"/>
          <w:sz w:val="22"/>
          <w:szCs w:val="22"/>
          <w:lang w:val="es-ES"/>
        </w:rPr>
      </w:pPr>
    </w:p>
    <w:p w14:paraId="38142C9E" w14:textId="77777777" w:rsidR="007F64A4" w:rsidRPr="00441A22" w:rsidRDefault="007F64A4" w:rsidP="00441A22">
      <w:pPr>
        <w:spacing w:line="276" w:lineRule="auto"/>
        <w:jc w:val="both"/>
        <w:rPr>
          <w:rFonts w:ascii="Century Gothic" w:hAnsi="Century Gothic" w:cstheme="minorHAnsi"/>
          <w:sz w:val="22"/>
          <w:szCs w:val="22"/>
          <w:lang w:val="es-ES"/>
        </w:rPr>
      </w:pPr>
    </w:p>
    <w:sectPr w:rsidR="007F64A4" w:rsidRPr="00441A22" w:rsidSect="0034649E">
      <w:headerReference w:type="default" r:id="rId7"/>
      <w:footerReference w:type="even" r:id="rId8"/>
      <w:footerReference w:type="default" r:id="rId9"/>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5319" w14:textId="77777777" w:rsidR="006120EE" w:rsidRDefault="006120EE" w:rsidP="003A42E3">
      <w:r>
        <w:separator/>
      </w:r>
    </w:p>
  </w:endnote>
  <w:endnote w:type="continuationSeparator" w:id="0">
    <w:p w14:paraId="0F3DEAA7" w14:textId="77777777" w:rsidR="006120EE" w:rsidRDefault="006120EE" w:rsidP="003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 Nova Rg">
    <w:altName w:val="Tahoma"/>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935448"/>
      <w:docPartObj>
        <w:docPartGallery w:val="Page Numbers (Bottom of Page)"/>
        <w:docPartUnique/>
      </w:docPartObj>
    </w:sdtPr>
    <w:sdtContent>
      <w:p w14:paraId="117CAC92" w14:textId="3102A31E" w:rsidR="0034649E" w:rsidRDefault="0034649E" w:rsidP="007D39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29AA73" w14:textId="77777777" w:rsidR="0034649E" w:rsidRDefault="003464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45427744"/>
      <w:docPartObj>
        <w:docPartGallery w:val="Page Numbers (Bottom of Page)"/>
        <w:docPartUnique/>
      </w:docPartObj>
    </w:sdtPr>
    <w:sdtContent>
      <w:p w14:paraId="1AC786AD" w14:textId="46133D21" w:rsidR="0034649E" w:rsidRDefault="0034649E" w:rsidP="007D399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44A700" w14:textId="77777777" w:rsidR="0034649E" w:rsidRDefault="00346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4039" w14:textId="77777777" w:rsidR="006120EE" w:rsidRDefault="006120EE" w:rsidP="003A42E3">
      <w:r>
        <w:separator/>
      </w:r>
    </w:p>
  </w:footnote>
  <w:footnote w:type="continuationSeparator" w:id="0">
    <w:p w14:paraId="5FA5FADB" w14:textId="77777777" w:rsidR="006120EE" w:rsidRDefault="006120EE" w:rsidP="003A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8250" w14:textId="473BCC85" w:rsidR="003A42E3" w:rsidRDefault="003A42E3" w:rsidP="003A42E3">
    <w:pPr>
      <w:pStyle w:val="Encabezado"/>
    </w:pPr>
    <w:r w:rsidRPr="00386870">
      <w:rPr>
        <w:noProof/>
      </w:rPr>
      <w:drawing>
        <wp:inline distT="0" distB="0" distL="0" distR="0" wp14:anchorId="0DAC5765" wp14:editId="27A17584">
          <wp:extent cx="5612130" cy="78295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782955"/>
                  </a:xfrm>
                  <a:prstGeom prst="rect">
                    <a:avLst/>
                  </a:prstGeom>
                </pic:spPr>
              </pic:pic>
            </a:graphicData>
          </a:graphic>
        </wp:inline>
      </w:drawing>
    </w:r>
  </w:p>
  <w:p w14:paraId="64580A29" w14:textId="354B7589" w:rsidR="000D64D6" w:rsidRDefault="000D64D6" w:rsidP="0034649E">
    <w:pPr>
      <w:pStyle w:val="Encabezado"/>
      <w:jc w:val="center"/>
    </w:pPr>
    <w:r>
      <w:t xml:space="preserve">Red Local de Socialización del Plan DAI </w:t>
    </w:r>
    <w:r w:rsidR="00EF4803">
      <w:t xml:space="preserve">en </w:t>
    </w:r>
    <w:r>
      <w:t>Oaxaca</w:t>
    </w:r>
  </w:p>
  <w:p w14:paraId="6E78036A" w14:textId="77777777" w:rsidR="0034649E" w:rsidRPr="003A42E3" w:rsidRDefault="0034649E" w:rsidP="0034649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08E"/>
    <w:multiLevelType w:val="hybridMultilevel"/>
    <w:tmpl w:val="43D25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A7881"/>
    <w:multiLevelType w:val="hybridMultilevel"/>
    <w:tmpl w:val="8032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23B65"/>
    <w:multiLevelType w:val="hybridMultilevel"/>
    <w:tmpl w:val="99D4F8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8B85C03"/>
    <w:multiLevelType w:val="hybridMultilevel"/>
    <w:tmpl w:val="64BAB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F0D44"/>
    <w:multiLevelType w:val="hybridMultilevel"/>
    <w:tmpl w:val="404AD5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761483"/>
    <w:multiLevelType w:val="hybridMultilevel"/>
    <w:tmpl w:val="30F45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A06045"/>
    <w:multiLevelType w:val="hybridMultilevel"/>
    <w:tmpl w:val="B3728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376BDA"/>
    <w:multiLevelType w:val="hybridMultilevel"/>
    <w:tmpl w:val="A67C654A"/>
    <w:lvl w:ilvl="0" w:tplc="74A8C4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F42A7F"/>
    <w:multiLevelType w:val="hybridMultilevel"/>
    <w:tmpl w:val="0E2C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D615B4"/>
    <w:multiLevelType w:val="hybridMultilevel"/>
    <w:tmpl w:val="911A0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616D27"/>
    <w:multiLevelType w:val="hybridMultilevel"/>
    <w:tmpl w:val="A25C2E82"/>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D90493"/>
    <w:multiLevelType w:val="hybridMultilevel"/>
    <w:tmpl w:val="6BB68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0151943">
    <w:abstractNumId w:val="6"/>
  </w:num>
  <w:num w:numId="2" w16cid:durableId="1697072416">
    <w:abstractNumId w:val="9"/>
  </w:num>
  <w:num w:numId="3" w16cid:durableId="1990479618">
    <w:abstractNumId w:val="10"/>
  </w:num>
  <w:num w:numId="4" w16cid:durableId="82192206">
    <w:abstractNumId w:val="0"/>
  </w:num>
  <w:num w:numId="5" w16cid:durableId="744573192">
    <w:abstractNumId w:val="3"/>
  </w:num>
  <w:num w:numId="6" w16cid:durableId="669260284">
    <w:abstractNumId w:val="1"/>
  </w:num>
  <w:num w:numId="7" w16cid:durableId="1912081184">
    <w:abstractNumId w:val="11"/>
  </w:num>
  <w:num w:numId="8" w16cid:durableId="1896577183">
    <w:abstractNumId w:val="8"/>
  </w:num>
  <w:num w:numId="9" w16cid:durableId="1423841188">
    <w:abstractNumId w:val="2"/>
  </w:num>
  <w:num w:numId="10" w16cid:durableId="379282216">
    <w:abstractNumId w:val="7"/>
  </w:num>
  <w:num w:numId="11" w16cid:durableId="741947975">
    <w:abstractNumId w:val="5"/>
  </w:num>
  <w:num w:numId="12" w16cid:durableId="1768891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E3"/>
    <w:rsid w:val="00012696"/>
    <w:rsid w:val="00056516"/>
    <w:rsid w:val="000A4B27"/>
    <w:rsid w:val="000D64D6"/>
    <w:rsid w:val="00120D8D"/>
    <w:rsid w:val="0034649E"/>
    <w:rsid w:val="00367C2D"/>
    <w:rsid w:val="00382AC3"/>
    <w:rsid w:val="003A42E3"/>
    <w:rsid w:val="003F23E8"/>
    <w:rsid w:val="00405012"/>
    <w:rsid w:val="00406CC3"/>
    <w:rsid w:val="00441A22"/>
    <w:rsid w:val="00494B3E"/>
    <w:rsid w:val="004B15E0"/>
    <w:rsid w:val="005217EB"/>
    <w:rsid w:val="00530075"/>
    <w:rsid w:val="00573C72"/>
    <w:rsid w:val="005960C4"/>
    <w:rsid w:val="005A7B66"/>
    <w:rsid w:val="006120EE"/>
    <w:rsid w:val="006528C4"/>
    <w:rsid w:val="006C443D"/>
    <w:rsid w:val="00737EA8"/>
    <w:rsid w:val="007428A9"/>
    <w:rsid w:val="007955FC"/>
    <w:rsid w:val="00795A65"/>
    <w:rsid w:val="007F64A4"/>
    <w:rsid w:val="00871F1D"/>
    <w:rsid w:val="008B26A3"/>
    <w:rsid w:val="009617F3"/>
    <w:rsid w:val="00997A03"/>
    <w:rsid w:val="009B0CA0"/>
    <w:rsid w:val="009F5426"/>
    <w:rsid w:val="00AC3792"/>
    <w:rsid w:val="00AF0C62"/>
    <w:rsid w:val="00B17966"/>
    <w:rsid w:val="00B85008"/>
    <w:rsid w:val="00BB073F"/>
    <w:rsid w:val="00C77ABD"/>
    <w:rsid w:val="00D463AB"/>
    <w:rsid w:val="00D80CDF"/>
    <w:rsid w:val="00DB56AB"/>
    <w:rsid w:val="00DD030F"/>
    <w:rsid w:val="00E46024"/>
    <w:rsid w:val="00EA24C6"/>
    <w:rsid w:val="00EF4803"/>
    <w:rsid w:val="00F30FFF"/>
    <w:rsid w:val="00FB56B8"/>
    <w:rsid w:val="00FF3A0E"/>
    <w:rsid w:val="00FF5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244B"/>
  <w15:chartTrackingRefBased/>
  <w15:docId w15:val="{EFD5465F-295F-C844-848E-2EE8A606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42E3"/>
    <w:pPr>
      <w:tabs>
        <w:tab w:val="center" w:pos="4419"/>
        <w:tab w:val="right" w:pos="8838"/>
      </w:tabs>
    </w:pPr>
  </w:style>
  <w:style w:type="character" w:customStyle="1" w:styleId="EncabezadoCar">
    <w:name w:val="Encabezado Car"/>
    <w:basedOn w:val="Fuentedeprrafopredeter"/>
    <w:link w:val="Encabezado"/>
    <w:uiPriority w:val="99"/>
    <w:rsid w:val="003A42E3"/>
  </w:style>
  <w:style w:type="paragraph" w:styleId="Piedepgina">
    <w:name w:val="footer"/>
    <w:basedOn w:val="Normal"/>
    <w:link w:val="PiedepginaCar"/>
    <w:uiPriority w:val="99"/>
    <w:unhideWhenUsed/>
    <w:rsid w:val="003A42E3"/>
    <w:pPr>
      <w:tabs>
        <w:tab w:val="center" w:pos="4419"/>
        <w:tab w:val="right" w:pos="8838"/>
      </w:tabs>
    </w:pPr>
  </w:style>
  <w:style w:type="character" w:customStyle="1" w:styleId="PiedepginaCar">
    <w:name w:val="Pie de página Car"/>
    <w:basedOn w:val="Fuentedeprrafopredeter"/>
    <w:link w:val="Piedepgina"/>
    <w:uiPriority w:val="99"/>
    <w:rsid w:val="003A42E3"/>
  </w:style>
  <w:style w:type="paragraph" w:styleId="Prrafodelista">
    <w:name w:val="List Paragraph"/>
    <w:basedOn w:val="Normal"/>
    <w:uiPriority w:val="34"/>
    <w:qFormat/>
    <w:rsid w:val="003A42E3"/>
    <w:pPr>
      <w:ind w:left="720"/>
      <w:contextualSpacing/>
    </w:pPr>
  </w:style>
  <w:style w:type="character" w:styleId="Hipervnculo">
    <w:name w:val="Hyperlink"/>
    <w:basedOn w:val="Fuentedeprrafopredeter"/>
    <w:uiPriority w:val="99"/>
    <w:unhideWhenUsed/>
    <w:rsid w:val="000D64D6"/>
    <w:rPr>
      <w:color w:val="0563C1" w:themeColor="hyperlink"/>
      <w:u w:val="single"/>
    </w:rPr>
  </w:style>
  <w:style w:type="table" w:styleId="Tablaconcuadrcula">
    <w:name w:val="Table Grid"/>
    <w:basedOn w:val="Tablanormal"/>
    <w:uiPriority w:val="39"/>
    <w:rsid w:val="003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4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1232</Words>
  <Characters>6781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IAIP</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LCSII</dc:creator>
  <cp:keywords/>
  <dc:description/>
  <cp:lastModifiedBy>COMISIONADA.TANIVET</cp:lastModifiedBy>
  <cp:revision>15</cp:revision>
  <dcterms:created xsi:type="dcterms:W3CDTF">2023-02-13T18:38:00Z</dcterms:created>
  <dcterms:modified xsi:type="dcterms:W3CDTF">2023-04-11T21:53:00Z</dcterms:modified>
</cp:coreProperties>
</file>